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FD6" w:rsidRDefault="0062116A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rtl/>
          <w:lang w:bidi="fa-IR"/>
        </w:rPr>
        <w:sectPr w:rsidR="00AB7FD6" w:rsidSect="00541FF1">
          <w:pgSz w:w="11906" w:h="16838" w:code="9"/>
          <w:pgMar w:top="1440" w:right="1440" w:bottom="1440" w:left="1440" w:header="720" w:footer="720" w:gutter="0"/>
          <w:cols w:space="720"/>
          <w:bidi/>
          <w:rtlGutter/>
          <w:docGrid w:linePitch="381"/>
        </w:sectPr>
      </w:pPr>
      <w:bookmarkStart w:id="0" w:name="_Toc202101219"/>
      <w:bookmarkStart w:id="1" w:name="_Toc202157267"/>
      <w:bookmarkStart w:id="2" w:name="_Toc202157520"/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19D96" wp14:editId="23477636">
                <wp:simplePos x="0" y="0"/>
                <wp:positionH relativeFrom="column">
                  <wp:posOffset>-857250</wp:posOffset>
                </wp:positionH>
                <wp:positionV relativeFrom="paragraph">
                  <wp:posOffset>2124075</wp:posOffset>
                </wp:positionV>
                <wp:extent cx="7372350" cy="27241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2350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116A" w:rsidRPr="0062116A" w:rsidRDefault="0062116A" w:rsidP="0062116A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color w:val="FFC000"/>
                                <w:sz w:val="72"/>
                                <w:szCs w:val="72"/>
                                <w:rtl/>
                              </w:rPr>
                            </w:pPr>
                            <w:r w:rsidRPr="0062116A">
                              <w:rPr>
                                <w:rFonts w:ascii="IranNastaliq" w:hAnsi="IranNastaliq" w:cs="IranNastaliq" w:hint="cs"/>
                                <w:color w:val="FFC000"/>
                                <w:sz w:val="72"/>
                                <w:szCs w:val="72"/>
                                <w:rtl/>
                              </w:rPr>
                              <w:t xml:space="preserve">نمای راهبردی </w:t>
                            </w:r>
                            <w:r w:rsidRPr="0062116A">
                              <w:rPr>
                                <w:rFonts w:ascii="IranNastaliq" w:hAnsi="IranNastaliq" w:cs="IranNastaliq"/>
                                <w:color w:val="FFC000"/>
                                <w:sz w:val="72"/>
                                <w:szCs w:val="72"/>
                                <w:rtl/>
                              </w:rPr>
                              <w:t>–</w:t>
                            </w:r>
                            <w:r w:rsidRPr="0062116A">
                              <w:rPr>
                                <w:rFonts w:ascii="IranNastaliq" w:hAnsi="IranNastaliq" w:cs="IranNastaliq" w:hint="cs"/>
                                <w:color w:val="FFC000"/>
                                <w:sz w:val="72"/>
                                <w:szCs w:val="72"/>
                                <w:rtl/>
                              </w:rPr>
                              <w:t xml:space="preserve"> تحلیلی</w:t>
                            </w:r>
                          </w:p>
                          <w:p w:rsidR="00603D96" w:rsidRPr="00603D96" w:rsidRDefault="00603D96" w:rsidP="0062116A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color w:val="FFC000"/>
                                <w:sz w:val="96"/>
                                <w:szCs w:val="96"/>
                              </w:rPr>
                            </w:pPr>
                            <w:r w:rsidRPr="00603D96">
                              <w:rPr>
                                <w:rFonts w:ascii="IranNastaliq" w:hAnsi="IranNastaliq" w:cs="IranNastaliq"/>
                                <w:color w:val="FFC000"/>
                                <w:sz w:val="96"/>
                                <w:szCs w:val="96"/>
                                <w:rtl/>
                              </w:rPr>
                              <w:t>پاسداشت وحدت و انسجام ملی: چشم‌انداز و میراثی برای آینده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19D96" id="Rectangle 3" o:spid="_x0000_s1026" style="position:absolute;left:0;text-align:left;margin-left:-67.5pt;margin-top:167.25pt;width:580.5pt;height:214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" filled="f" stroked="f" strokeweight="2pt">
                <v:textbox>
                  <w:txbxContent>
                    <w:p w:rsidR="0062116A" w:rsidRPr="0062116A" w:rsidRDefault="0062116A" w:rsidP="0062116A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color w:val="FFC000"/>
                          <w:sz w:val="72"/>
                          <w:szCs w:val="72"/>
                          <w:rtl/>
                        </w:rPr>
                      </w:pPr>
                      <w:r w:rsidRPr="0062116A">
                        <w:rPr>
                          <w:rFonts w:ascii="IranNastaliq" w:hAnsi="IranNastaliq" w:cs="IranNastaliq" w:hint="cs"/>
                          <w:color w:val="FFC000"/>
                          <w:sz w:val="72"/>
                          <w:szCs w:val="72"/>
                          <w:rtl/>
                        </w:rPr>
                        <w:t xml:space="preserve">نمای راهبردی </w:t>
                      </w:r>
                      <w:r w:rsidRPr="0062116A">
                        <w:rPr>
                          <w:rFonts w:ascii="IranNastaliq" w:hAnsi="IranNastaliq" w:cs="IranNastaliq"/>
                          <w:color w:val="FFC000"/>
                          <w:sz w:val="72"/>
                          <w:szCs w:val="72"/>
                          <w:rtl/>
                        </w:rPr>
                        <w:t>–</w:t>
                      </w:r>
                      <w:r w:rsidRPr="0062116A">
                        <w:rPr>
                          <w:rFonts w:ascii="IranNastaliq" w:hAnsi="IranNastaliq" w:cs="IranNastaliq" w:hint="cs"/>
                          <w:color w:val="FFC000"/>
                          <w:sz w:val="72"/>
                          <w:szCs w:val="72"/>
                          <w:rtl/>
                        </w:rPr>
                        <w:t xml:space="preserve"> تحلیلی</w:t>
                      </w:r>
                    </w:p>
                    <w:p w:rsidR="00603D96" w:rsidRPr="00603D96" w:rsidRDefault="00603D96" w:rsidP="0062116A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color w:val="FFC000"/>
                          <w:sz w:val="96"/>
                          <w:szCs w:val="96"/>
                        </w:rPr>
                      </w:pPr>
                      <w:r w:rsidRPr="00603D96">
                        <w:rPr>
                          <w:rFonts w:ascii="IranNastaliq" w:hAnsi="IranNastaliq" w:cs="IranNastaliq"/>
                          <w:color w:val="FFC000"/>
                          <w:sz w:val="96"/>
                          <w:szCs w:val="96"/>
                          <w:rtl/>
                        </w:rPr>
                        <w:t>پاسداشت وحدت و انسجام ملی: چشم‌انداز و میراثی برای آینده</w:t>
                      </w:r>
                    </w:p>
                  </w:txbxContent>
                </v:textbox>
              </v:rect>
            </w:pict>
          </mc:Fallback>
        </mc:AlternateContent>
      </w:r>
      <w:r w:rsidR="00603D96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EAC9E" wp14:editId="0780E951">
                <wp:simplePos x="0" y="0"/>
                <wp:positionH relativeFrom="column">
                  <wp:posOffset>1400175</wp:posOffset>
                </wp:positionH>
                <wp:positionV relativeFrom="paragraph">
                  <wp:posOffset>5143500</wp:posOffset>
                </wp:positionV>
                <wp:extent cx="2867025" cy="18383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D96" w:rsidRPr="00554229" w:rsidRDefault="00603D96" w:rsidP="00603D96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color w:val="FFFF00"/>
                                <w:sz w:val="48"/>
                                <w:szCs w:val="48"/>
                                <w:rtl/>
                              </w:rPr>
                            </w:pPr>
                            <w:r w:rsidRPr="00554229">
                              <w:rPr>
                                <w:rFonts w:ascii="IranNastaliq" w:hAnsi="IranNastaliq" w:cs="IranNastaliq" w:hint="cs"/>
                                <w:color w:val="FFFF00"/>
                                <w:sz w:val="48"/>
                                <w:szCs w:val="48"/>
                                <w:rtl/>
                              </w:rPr>
                              <w:t>معاونت پژوهش و برنامه ریزی</w:t>
                            </w:r>
                          </w:p>
                          <w:p w:rsidR="00603D96" w:rsidRPr="00554229" w:rsidRDefault="00603D96" w:rsidP="00603D96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color w:val="FFFF00"/>
                                <w:sz w:val="48"/>
                                <w:szCs w:val="48"/>
                                <w:rtl/>
                              </w:rPr>
                            </w:pPr>
                            <w:r w:rsidRPr="00554229">
                              <w:rPr>
                                <w:rFonts w:ascii="IranNastaliq" w:hAnsi="IranNastaliq" w:cs="IranNastaliq" w:hint="cs"/>
                                <w:color w:val="FFFF00"/>
                                <w:sz w:val="48"/>
                                <w:szCs w:val="48"/>
                                <w:rtl/>
                              </w:rPr>
                              <w:t>دفتر مطالعات و تحقیقات</w:t>
                            </w:r>
                          </w:p>
                          <w:p w:rsidR="00603D96" w:rsidRPr="00554229" w:rsidRDefault="00603D96" w:rsidP="00603D96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color w:val="FFFF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color w:val="FFFF00"/>
                                <w:sz w:val="48"/>
                                <w:szCs w:val="48"/>
                                <w:rtl/>
                              </w:rPr>
                              <w:t>تیر</w:t>
                            </w:r>
                            <w:r w:rsidRPr="00554229">
                              <w:rPr>
                                <w:rFonts w:ascii="IranNastaliq" w:hAnsi="IranNastaliq" w:cs="IranNastaliq" w:hint="cs"/>
                                <w:color w:val="FFFF00"/>
                                <w:sz w:val="48"/>
                                <w:szCs w:val="48"/>
                                <w:rtl/>
                              </w:rPr>
                              <w:t>1404</w:t>
                            </w:r>
                          </w:p>
                          <w:p w:rsidR="00603D96" w:rsidRDefault="00603D96" w:rsidP="00603D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8EAC9E" id="Rectangle 4" o:spid="_x0000_s1027" style="position:absolute;left:0;text-align:left;margin-left:110.25pt;margin-top:405pt;width:225.75pt;height:14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" filled="f" stroked="f" strokeweight="2pt">
                <v:textbox>
                  <w:txbxContent>
                    <w:p w:rsidR="00603D96" w:rsidRPr="00554229" w:rsidRDefault="00603D96" w:rsidP="00603D96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color w:val="FFFF00"/>
                          <w:sz w:val="48"/>
                          <w:szCs w:val="48"/>
                          <w:rtl/>
                        </w:rPr>
                      </w:pPr>
                      <w:r w:rsidRPr="00554229">
                        <w:rPr>
                          <w:rFonts w:ascii="IranNastaliq" w:hAnsi="IranNastaliq" w:cs="IranNastaliq" w:hint="cs"/>
                          <w:color w:val="FFFF00"/>
                          <w:sz w:val="48"/>
                          <w:szCs w:val="48"/>
                          <w:rtl/>
                        </w:rPr>
                        <w:t>معاونت پژوهش و برنامه ریزی</w:t>
                      </w:r>
                    </w:p>
                    <w:p w:rsidR="00603D96" w:rsidRPr="00554229" w:rsidRDefault="00603D96" w:rsidP="00603D96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color w:val="FFFF00"/>
                          <w:sz w:val="48"/>
                          <w:szCs w:val="48"/>
                          <w:rtl/>
                        </w:rPr>
                      </w:pPr>
                      <w:r w:rsidRPr="00554229">
                        <w:rPr>
                          <w:rFonts w:ascii="IranNastaliq" w:hAnsi="IranNastaliq" w:cs="IranNastaliq" w:hint="cs"/>
                          <w:color w:val="FFFF00"/>
                          <w:sz w:val="48"/>
                          <w:szCs w:val="48"/>
                          <w:rtl/>
                        </w:rPr>
                        <w:t>دفتر مطالعات و تحقیقات</w:t>
                      </w:r>
                    </w:p>
                    <w:p w:rsidR="00603D96" w:rsidRPr="00554229" w:rsidRDefault="00603D96" w:rsidP="00603D96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color w:val="FFFF00"/>
                          <w:sz w:val="48"/>
                          <w:szCs w:val="48"/>
                        </w:rPr>
                      </w:pPr>
                      <w:r>
                        <w:rPr>
                          <w:rFonts w:ascii="IranNastaliq" w:hAnsi="IranNastaliq" w:cs="IranNastaliq" w:hint="cs"/>
                          <w:color w:val="FFFF00"/>
                          <w:sz w:val="48"/>
                          <w:szCs w:val="48"/>
                          <w:rtl/>
                        </w:rPr>
                        <w:t>تیر</w:t>
                      </w:r>
                      <w:r w:rsidRPr="00554229">
                        <w:rPr>
                          <w:rFonts w:ascii="IranNastaliq" w:hAnsi="IranNastaliq" w:cs="IranNastaliq" w:hint="cs"/>
                          <w:color w:val="FFFF00"/>
                          <w:sz w:val="48"/>
                          <w:szCs w:val="48"/>
                          <w:rtl/>
                        </w:rPr>
                        <w:t>1404</w:t>
                      </w:r>
                    </w:p>
                    <w:p w:rsidR="00603D96" w:rsidRDefault="00603D96" w:rsidP="00603D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03D96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837993" wp14:editId="09DC029A">
                <wp:simplePos x="0" y="0"/>
                <wp:positionH relativeFrom="column">
                  <wp:posOffset>2028825</wp:posOffset>
                </wp:positionH>
                <wp:positionV relativeFrom="paragraph">
                  <wp:posOffset>-381000</wp:posOffset>
                </wp:positionV>
                <wp:extent cx="1704975" cy="23812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238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D96" w:rsidRDefault="00603D96" w:rsidP="00603D9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B55F72" wp14:editId="511B52DB">
                                  <wp:extent cx="1144270" cy="1669787"/>
                                  <wp:effectExtent l="0" t="0" r="0" b="0"/>
                                  <wp:docPr id="9" name="Pictur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6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harpenSoften amount="100000"/>
                                                    </a14:imgEffect>
                                                    <a14:imgEffect>
                                                      <a14:colorTemperature colorTemp="10501"/>
                                                    </a14:imgEffect>
                                                    <a14:imgEffect>
                                                      <a14:saturation sat="349000"/>
                                                    </a14:imgEffect>
                                                    <a14:imgEffect>
                                                      <a14:brightnessContrast bright="-40000" contras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4270" cy="1669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837993" id="Rectangle 1" o:spid="_x0000_s1028" style="position:absolute;left:0;text-align:left;margin-left:159.75pt;margin-top:-30pt;width:134.25pt;height:18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" filled="f" stroked="f" strokeweight="2pt">
                <v:textbox>
                  <w:txbxContent>
                    <w:p w:rsidR="00603D96" w:rsidRDefault="00603D96" w:rsidP="00603D9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B55F72" wp14:editId="511B52DB">
                            <wp:extent cx="1144270" cy="1669787"/>
                            <wp:effectExtent l="0" t="0" r="0" b="0"/>
                            <wp:docPr id="9" name="Pictur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6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harpenSoften amount="100000"/>
                                              </a14:imgEffect>
                                              <a14:imgEffect>
                                                <a14:colorTemperature colorTemp="10501"/>
                                              </a14:imgEffect>
                                              <a14:imgEffect>
                                                <a14:saturation sat="349000"/>
                                              </a14:imgEffect>
                                              <a14:imgEffect>
                                                <a14:brightnessContrast bright="-40000" contras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4270" cy="1669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B7FD6" w:rsidRPr="00F3521A">
        <w:rPr>
          <w:b/>
          <w:bCs/>
          <w:noProof/>
          <w:rtl/>
        </w:rPr>
        <w:drawing>
          <wp:anchor distT="0" distB="0" distL="114300" distR="114300" simplePos="0" relativeHeight="251659264" behindDoc="0" locked="0" layoutInCell="1" allowOverlap="1" wp14:anchorId="585C8DB5" wp14:editId="71B548B2">
            <wp:simplePos x="0" y="0"/>
            <wp:positionH relativeFrom="column">
              <wp:posOffset>-962025</wp:posOffset>
            </wp:positionH>
            <wp:positionV relativeFrom="paragraph">
              <wp:posOffset>-904875</wp:posOffset>
            </wp:positionV>
            <wp:extent cx="7610475" cy="10687050"/>
            <wp:effectExtent l="0" t="0" r="9525" b="0"/>
            <wp:wrapNone/>
            <wp:docPr id="2" name="Picture 2" descr="C:\Users\g.salmani\Desktop\طرح جلد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salmani\Desktop\طرح جلد\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6"/>
                    <a:stretch/>
                  </pic:blipFill>
                  <pic:spPr bwMode="auto">
                    <a:xfrm>
                      <a:off x="0" y="0"/>
                      <a:ext cx="761047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bookmarkEnd w:id="2"/>
    </w:p>
    <w:p w:rsidR="00F544D1" w:rsidRDefault="00AB7FD6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rtl/>
          <w:lang w:bidi="fa-IR"/>
        </w:rPr>
      </w:pPr>
      <w:bookmarkStart w:id="3" w:name="_Toc200957761"/>
      <w:bookmarkStart w:id="4" w:name="_Toc201049132"/>
      <w:bookmarkStart w:id="5" w:name="_Toc201050125"/>
      <w:bookmarkStart w:id="6" w:name="_Toc201050278"/>
      <w:bookmarkStart w:id="7" w:name="_Toc201052497"/>
      <w:bookmarkStart w:id="8" w:name="_Toc201052634"/>
      <w:bookmarkStart w:id="9" w:name="_Toc201052923"/>
      <w:bookmarkStart w:id="10" w:name="_Toc201062919"/>
      <w:bookmarkStart w:id="11" w:name="_Toc201129499"/>
      <w:bookmarkStart w:id="12" w:name="_Toc201129602"/>
      <w:bookmarkStart w:id="13" w:name="_Toc202101220"/>
      <w:bookmarkStart w:id="14" w:name="_Toc202157268"/>
      <w:bookmarkStart w:id="15" w:name="_Toc202157521"/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2B2BCBD" wp14:editId="2DFF840A">
            <wp:simplePos x="0" y="0"/>
            <wp:positionH relativeFrom="column">
              <wp:posOffset>503555</wp:posOffset>
            </wp:positionH>
            <wp:positionV relativeFrom="paragraph">
              <wp:posOffset>1133475</wp:posOffset>
            </wp:positionV>
            <wp:extent cx="4723130" cy="4723130"/>
            <wp:effectExtent l="0" t="0" r="127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F544D1" w:rsidRDefault="00F544D1" w:rsidP="00F544D1">
      <w:pPr>
        <w:rPr>
          <w:rtl/>
        </w:rPr>
      </w:pPr>
    </w:p>
    <w:p w:rsidR="00F544D1" w:rsidRDefault="00F544D1" w:rsidP="00F544D1">
      <w:pPr>
        <w:rPr>
          <w:rtl/>
        </w:rPr>
      </w:pPr>
    </w:p>
    <w:p w:rsidR="00F544D1" w:rsidRDefault="00F544D1" w:rsidP="00F544D1">
      <w:pPr>
        <w:rPr>
          <w:rtl/>
        </w:rPr>
      </w:pPr>
    </w:p>
    <w:p w:rsidR="00F544D1" w:rsidRPr="00F544D1" w:rsidRDefault="00F544D1" w:rsidP="00F544D1">
      <w:pPr>
        <w:jc w:val="center"/>
        <w:rPr>
          <w:b/>
          <w:bCs/>
          <w:sz w:val="24"/>
          <w:szCs w:val="24"/>
          <w:rtl/>
        </w:rPr>
      </w:pPr>
      <w:r w:rsidRPr="00F544D1">
        <w:rPr>
          <w:b/>
          <w:bCs/>
          <w:sz w:val="24"/>
          <w:szCs w:val="24"/>
          <w:rtl/>
        </w:rPr>
        <w:t>وَمَا كَانَ قَوْلَهُمْ إِلَّا أَنْ قَالُوا رَبَّنَا اغْفِرْ لَنَا ذُنُوبَنَا وَإِسْرَافَنَا فِي أَمْرِنَا وَثَبِّتْ أَقْدَامَنَا وَانْصُرْنَا عَلَى الْقَوْمِ الْكَافِرِينَ</w:t>
      </w:r>
    </w:p>
    <w:p w:rsidR="00F544D1" w:rsidRPr="00F544D1" w:rsidRDefault="00F544D1" w:rsidP="00F544D1">
      <w:pPr>
        <w:jc w:val="center"/>
        <w:rPr>
          <w:sz w:val="24"/>
          <w:szCs w:val="24"/>
          <w:rtl/>
          <w:lang w:bidi="fa-IR"/>
        </w:rPr>
      </w:pPr>
      <w:r w:rsidRPr="00F544D1">
        <w:rPr>
          <w:sz w:val="24"/>
          <w:szCs w:val="24"/>
          <w:rtl/>
        </w:rPr>
        <w:t>و سخن آنان جز این نبود که گفتند: پروردگارا! گناهان ما و زیاده روی در کارمان را بر ما ببخش و قدم هایمان را استوار بدار و ما را بر گروه کافران یاری ده</w:t>
      </w:r>
      <w:r w:rsidRPr="00F544D1">
        <w:rPr>
          <w:rFonts w:hint="cs"/>
          <w:sz w:val="24"/>
          <w:szCs w:val="24"/>
          <w:rtl/>
          <w:lang w:bidi="fa-IR"/>
        </w:rPr>
        <w:t>.</w:t>
      </w:r>
    </w:p>
    <w:p w:rsidR="00F544D1" w:rsidRPr="00F544D1" w:rsidRDefault="00F544D1" w:rsidP="00F544D1">
      <w:pPr>
        <w:rPr>
          <w:rtl/>
          <w:lang w:bidi="fa-IR"/>
        </w:rPr>
      </w:pPr>
    </w:p>
    <w:p w:rsidR="00F544D1" w:rsidRPr="00F544D1" w:rsidRDefault="00F544D1" w:rsidP="00F544D1">
      <w:pPr>
        <w:rPr>
          <w:rtl/>
          <w:lang w:bidi="fa-IR"/>
        </w:rPr>
      </w:pPr>
    </w:p>
    <w:p w:rsidR="00AB7FD6" w:rsidRPr="00F544D1" w:rsidRDefault="00AB7FD6" w:rsidP="00F544D1">
      <w:pPr>
        <w:rPr>
          <w:rtl/>
          <w:lang w:bidi="fa-IR"/>
        </w:rPr>
        <w:sectPr w:rsidR="00AB7FD6" w:rsidRPr="00F544D1" w:rsidSect="00541FF1">
          <w:headerReference w:type="default" r:id="rId12"/>
          <w:footerReference w:type="default" r:id="rId13"/>
          <w:pgSz w:w="11906" w:h="16838" w:code="9"/>
          <w:pgMar w:top="1440" w:right="1440" w:bottom="1440" w:left="1440" w:header="720" w:footer="720" w:gutter="0"/>
          <w:cols w:space="720"/>
          <w:bidi/>
          <w:rtlGutter/>
          <w:docGrid w:linePitch="381"/>
        </w:sectPr>
      </w:pPr>
    </w:p>
    <w:sdt>
      <w:sdtPr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id w:val="-1126610861"/>
        <w:docPartObj>
          <w:docPartGallery w:val="Table of Contents"/>
          <w:docPartUnique/>
        </w:docPartObj>
      </w:sdtPr>
      <w:sdtEndPr>
        <w:rPr>
          <w:b/>
          <w:bCs/>
          <w:noProof/>
          <w:sz w:val="28"/>
          <w:szCs w:val="28"/>
        </w:rPr>
      </w:sdtEndPr>
      <w:sdtContent>
        <w:p w:rsidR="00AB7FD6" w:rsidRPr="007A531C" w:rsidRDefault="00AB7FD6" w:rsidP="00AB7FD6">
          <w:pPr>
            <w:pStyle w:val="TOCHeading"/>
            <w:bidi/>
            <w:rPr>
              <w:sz w:val="28"/>
              <w:szCs w:val="28"/>
            </w:rPr>
          </w:pPr>
          <w:r w:rsidRPr="007A531C">
            <w:rPr>
              <w:rFonts w:hint="cs"/>
              <w:sz w:val="28"/>
              <w:szCs w:val="28"/>
              <w:rtl/>
            </w:rPr>
            <w:t>فهرست مطالب</w:t>
          </w:r>
        </w:p>
        <w:p w:rsidR="007A531C" w:rsidRPr="007A531C" w:rsidRDefault="00AB7FD6" w:rsidP="007A531C">
          <w:pPr>
            <w:pStyle w:val="TOC1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2157522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مقدمه: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202157522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4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1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3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تحل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ل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عوامل موثر بر همبستگ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و موانع احتمال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202157523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5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4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الف) عوامل پد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دآورنده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همبستگ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202157524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5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5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ب) موانع احتمال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در مس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ر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تثب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ت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و تعم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ق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همبستگ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202157525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6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1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6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توص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ه‌ها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و اقدامات راهبرد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202157526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7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7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الف) توص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ه‌ها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راهبرد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به نهادها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مسئول: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202157527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7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8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ب) تذکرات راهبرد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به عناصر انقلاب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202157528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7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29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ج) اقدامات عمل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ات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پ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شنهاد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برا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شورا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هماهنگ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تبل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غات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اسلام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202157529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8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1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30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راهکارها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جامع تقو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ت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همبستگ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مل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 xml:space="preserve"> در 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  <w:lang w:bidi="fa-IR"/>
              </w:rPr>
              <w:t>ران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202157530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8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31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</w:rPr>
              <w:t>راهکارها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</w:rPr>
              <w:t xml:space="preserve"> عمل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</w:rPr>
              <w:t xml:space="preserve"> کوتاه‌مدت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202157531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8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32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</w:rPr>
              <w:t>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</w:rPr>
              <w:t>ی</w:t>
            </w:r>
            <w:r w:rsidR="007A531C" w:rsidRPr="007A531C">
              <w:rPr>
                <w:rStyle w:val="Hyperlink"/>
                <w:rFonts w:cstheme="minorBidi" w:hint="eastAsia"/>
                <w:noProof/>
                <w:sz w:val="24"/>
                <w:szCs w:val="24"/>
                <w:rtl/>
              </w:rPr>
              <w:t>دگاه‌ها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</w:rPr>
              <w:t xml:space="preserve"> کلان و ساختار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</w:rPr>
              <w:t>ی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202157532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b/>
                <w:bCs/>
                <w:noProof/>
                <w:webHidden/>
                <w:sz w:val="24"/>
                <w:szCs w:val="24"/>
              </w:rPr>
              <w:t>Error! Bookmark not defined.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1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33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چشم‌انداز و جمع‌بند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202157533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10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P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0"/>
              <w:szCs w:val="20"/>
              <w:rtl/>
              <w14:ligatures w14:val="none"/>
            </w:rPr>
          </w:pPr>
          <w:hyperlink w:anchor="_Toc202157534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چشم‌انداز مطلوب: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202157534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10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7A531C" w:rsidRDefault="00D70E86" w:rsidP="007A531C">
          <w:pPr>
            <w:pStyle w:val="TOC2"/>
            <w:tabs>
              <w:tab w:val="right" w:leader="dot" w:pos="9016"/>
            </w:tabs>
            <w:jc w:val="both"/>
            <w:rPr>
              <w:rFonts w:eastAsiaTheme="minorEastAsia" w:cstheme="minorBidi"/>
              <w:noProof/>
              <w:kern w:val="0"/>
              <w:sz w:val="22"/>
              <w:szCs w:val="22"/>
              <w:rtl/>
              <w14:ligatures w14:val="none"/>
            </w:rPr>
          </w:pPr>
          <w:hyperlink w:anchor="_Toc202157535" w:history="1"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جمع‌بند</w:t>
            </w:r>
            <w:r w:rsidR="007A531C" w:rsidRPr="007A531C">
              <w:rPr>
                <w:rStyle w:val="Hyperlink"/>
                <w:rFonts w:cstheme="minorBidi" w:hint="cs"/>
                <w:noProof/>
                <w:sz w:val="24"/>
                <w:szCs w:val="24"/>
                <w:rtl/>
                <w:lang w:bidi="fa-IR"/>
              </w:rPr>
              <w:t>ی</w:t>
            </w:r>
            <w:r w:rsidR="007A531C" w:rsidRPr="007A531C">
              <w:rPr>
                <w:rStyle w:val="Hyperlink"/>
                <w:rFonts w:cstheme="minorBidi"/>
                <w:noProof/>
                <w:sz w:val="24"/>
                <w:szCs w:val="24"/>
                <w:rtl/>
                <w:lang w:bidi="fa-IR"/>
              </w:rPr>
              <w:t>: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tab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begin"/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 xml:space="preserve">PAGEREF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>_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Toc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202157535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</w:rPr>
              <w:instrText>\h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B1B84">
              <w:rPr>
                <w:rFonts w:cstheme="minorBidi"/>
                <w:noProof/>
                <w:webHidden/>
                <w:sz w:val="24"/>
                <w:szCs w:val="24"/>
                <w:rtl/>
              </w:rPr>
              <w:t>11</w:t>
            </w:r>
            <w:r w:rsidR="007A531C" w:rsidRPr="007A531C">
              <w:rPr>
                <w:rFonts w:cstheme="minorBidi"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AB7FD6" w:rsidRDefault="00AB7FD6">
          <w:r>
            <w:rPr>
              <w:b/>
              <w:bCs/>
              <w:noProof/>
            </w:rPr>
            <w:fldChar w:fldCharType="end"/>
          </w:r>
        </w:p>
      </w:sdtContent>
    </w:sdt>
    <w:p w:rsidR="00AB7FD6" w:rsidRDefault="00AB7FD6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rtl/>
          <w:lang w:bidi="fa-IR"/>
        </w:rPr>
        <w:sectPr w:rsidR="00AB7FD6" w:rsidSect="00541FF1">
          <w:headerReference w:type="default" r:id="rId14"/>
          <w:footerReference w:type="default" r:id="rId15"/>
          <w:pgSz w:w="11906" w:h="16838" w:code="9"/>
          <w:pgMar w:top="1440" w:right="1440" w:bottom="1440" w:left="1440" w:header="720" w:footer="720" w:gutter="0"/>
          <w:cols w:space="720"/>
          <w:bidi/>
          <w:rtlGutter/>
          <w:docGrid w:linePitch="381"/>
        </w:sectPr>
      </w:pPr>
    </w:p>
    <w:p w:rsidR="002C028C" w:rsidRPr="002B0AEF" w:rsidRDefault="002C028C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lang w:bidi="fa-IR"/>
        </w:rPr>
      </w:pPr>
      <w:bookmarkStart w:id="16" w:name="_Toc202157522"/>
      <w:r w:rsidRPr="002B0AEF">
        <w:rPr>
          <w:rFonts w:hint="cs"/>
          <w:b/>
          <w:bCs/>
          <w:sz w:val="28"/>
          <w:szCs w:val="28"/>
          <w:rtl/>
          <w:lang w:bidi="fa-IR"/>
        </w:rPr>
        <w:t>مقدمه:</w:t>
      </w:r>
      <w:bookmarkEnd w:id="16"/>
    </w:p>
    <w:p w:rsidR="0055470A" w:rsidRPr="0055470A" w:rsidRDefault="00DA2EB0" w:rsidP="0055470A">
      <w:pPr>
        <w:spacing w:after="0" w:line="240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جنگ تحمیلی ۱۲ روزه</w:t>
      </w:r>
      <w:r w:rsidR="0055470A" w:rsidRPr="0055470A">
        <w:rPr>
          <w:rFonts w:hint="cs"/>
          <w:rtl/>
          <w:lang w:bidi="fa-IR"/>
        </w:rPr>
        <w:t xml:space="preserve"> که در پی تجاوز نظامی رژیم صهیونیستی اسرائیل و ایالات متحده آمریکا به زیرساخت‌های حیاتی و مراکز جمعیتی ایران آغاز شد، آزمونی سخت و دشوار برای ملت ایران بود. این تجاوز</w:t>
      </w:r>
      <w:r w:rsidR="0055470A">
        <w:rPr>
          <w:rFonts w:hint="cs"/>
          <w:rtl/>
          <w:lang w:bidi="fa-IR"/>
        </w:rPr>
        <w:t>ها</w:t>
      </w:r>
      <w:r w:rsidR="0055470A" w:rsidRPr="0055470A">
        <w:rPr>
          <w:rFonts w:hint="cs"/>
          <w:rtl/>
          <w:lang w:bidi="fa-IR"/>
        </w:rPr>
        <w:t xml:space="preserve"> که با هدف تضعیف توان دفاعی و ایجاد رعب و وحشت در میان مردم صورت گرفت، خسارات</w:t>
      </w:r>
      <w:r>
        <w:rPr>
          <w:rFonts w:hint="cs"/>
          <w:rtl/>
          <w:lang w:bidi="fa-IR"/>
        </w:rPr>
        <w:t>ی سنگین</w:t>
      </w:r>
      <w:r w:rsidR="0055470A" w:rsidRPr="0055470A">
        <w:rPr>
          <w:rFonts w:hint="cs"/>
          <w:rtl/>
          <w:lang w:bidi="fa-IR"/>
        </w:rPr>
        <w:t xml:space="preserve"> به بار آورد و جان بسیاری از فرماندهان نظامی، دانشمندان هسته‌ای و زنان و کودکان و هموطنان عزیزمان را گرفت. اما در دل این جنگ، بارقه‌های امید و نشانه‌هایی از عظمت روح ملت ایران پدیدار شد.</w:t>
      </w:r>
    </w:p>
    <w:p w:rsidR="0055470A" w:rsidRPr="0055470A" w:rsidRDefault="0055470A" w:rsidP="006B650E">
      <w:pPr>
        <w:spacing w:after="0" w:line="240" w:lineRule="auto"/>
        <w:jc w:val="both"/>
        <w:rPr>
          <w:rtl/>
          <w:lang w:bidi="fa-IR"/>
        </w:rPr>
      </w:pPr>
      <w:r w:rsidRPr="0055470A">
        <w:rPr>
          <w:rFonts w:hint="cs"/>
          <w:rtl/>
          <w:lang w:bidi="fa-IR"/>
        </w:rPr>
        <w:t>در این ایام تلخ، ملت ایران نشان داد که تنها با امید و وحدت می‌توا</w:t>
      </w:r>
      <w:r>
        <w:rPr>
          <w:rFonts w:hint="cs"/>
          <w:rtl/>
          <w:lang w:bidi="fa-IR"/>
        </w:rPr>
        <w:t>ن از عظیم‌ترین تهدیدها عبور کرد</w:t>
      </w:r>
      <w:r w:rsidR="00DA2EB0">
        <w:rPr>
          <w:rFonts w:hint="cs"/>
          <w:rtl/>
          <w:lang w:bidi="fa-IR"/>
        </w:rPr>
        <w:t>،</w:t>
      </w:r>
      <w:r w:rsidRPr="0055470A">
        <w:rPr>
          <w:rFonts w:hint="cs"/>
          <w:rtl/>
          <w:lang w:bidi="fa-IR"/>
        </w:rPr>
        <w:t xml:space="preserve"> به گونه‌ای که انسجامی بی‌سابقه شکل گرفت و همه اقشار و گروه‌ها، فارغ از اختلافات سیاسی</w:t>
      </w:r>
      <w:r w:rsidR="00DA2EB0">
        <w:rPr>
          <w:rFonts w:hint="cs"/>
          <w:rtl/>
          <w:lang w:bidi="fa-IR"/>
        </w:rPr>
        <w:t>، قومی یا مذهبی</w:t>
      </w:r>
      <w:r w:rsidRPr="0055470A">
        <w:rPr>
          <w:rFonts w:hint="cs"/>
          <w:rtl/>
          <w:lang w:bidi="fa-IR"/>
        </w:rPr>
        <w:t xml:space="preserve"> در کنار یکدیگر برای دفاع از میهن ایستادند. در همین زمینه، رهبر معظم انقلاب اسل</w:t>
      </w:r>
      <w:r w:rsidR="00767BD4">
        <w:rPr>
          <w:rFonts w:hint="cs"/>
          <w:rtl/>
          <w:lang w:bidi="fa-IR"/>
        </w:rPr>
        <w:t>امی</w:t>
      </w:r>
      <w:r w:rsidRPr="0055470A">
        <w:rPr>
          <w:rFonts w:hint="cs"/>
          <w:rtl/>
          <w:lang w:bidi="fa-IR"/>
        </w:rPr>
        <w:t xml:space="preserve"> تصریح کردند:</w:t>
      </w:r>
      <w:r w:rsidRPr="0055470A">
        <w:rPr>
          <w:rFonts w:hint="cs"/>
          <w:b/>
          <w:bCs/>
          <w:rtl/>
          <w:lang w:bidi="fa-IR"/>
        </w:rPr>
        <w:t>«</w:t>
      </w:r>
      <w:r w:rsidR="00767BD4" w:rsidRPr="00767BD4">
        <w:rPr>
          <w:rFonts w:ascii="Tahoma" w:hAnsi="Tahoma" w:cs="Tahoma"/>
          <w:color w:val="000000"/>
          <w:sz w:val="16"/>
          <w:szCs w:val="16"/>
          <w:shd w:val="clear" w:color="auto" w:fill="FFFFFF"/>
          <w:rtl/>
        </w:rPr>
        <w:t xml:space="preserve"> </w:t>
      </w:r>
      <w:r w:rsidR="00767BD4" w:rsidRPr="00767BD4">
        <w:rPr>
          <w:b/>
          <w:bCs/>
          <w:rtl/>
        </w:rPr>
        <w:t>نکته‌ی [مهم]... در باب منافع ملّی، مسئله‌ی اتّحاد دلهای مردم است؛ اتّحاد عزمها و اراده‌های مردم است</w:t>
      </w:r>
      <w:r w:rsidRPr="0055470A">
        <w:rPr>
          <w:rFonts w:hint="cs"/>
          <w:b/>
          <w:bCs/>
          <w:rtl/>
          <w:lang w:bidi="fa-IR"/>
        </w:rPr>
        <w:t>»</w:t>
      </w:r>
      <w:r w:rsidRPr="0055470A">
        <w:rPr>
          <w:rFonts w:hint="cs"/>
          <w:rtl/>
          <w:lang w:bidi="fa-IR"/>
        </w:rPr>
        <w:t xml:space="preserve"> (</w:t>
      </w:r>
      <w:r w:rsidR="00767BD4" w:rsidRPr="00767BD4">
        <w:rPr>
          <w:rtl/>
          <w:lang w:bidi="fa-IR"/>
        </w:rPr>
        <w:t>سخنران</w:t>
      </w:r>
      <w:r w:rsidR="00767BD4" w:rsidRPr="00767BD4">
        <w:rPr>
          <w:rFonts w:hint="cs"/>
          <w:rtl/>
          <w:lang w:bidi="fa-IR"/>
        </w:rPr>
        <w:t>ی</w:t>
      </w:r>
      <w:r w:rsidR="00767BD4" w:rsidRPr="00767BD4">
        <w:rPr>
          <w:rtl/>
          <w:lang w:bidi="fa-IR"/>
        </w:rPr>
        <w:t xml:space="preserve"> نوروز</w:t>
      </w:r>
      <w:r w:rsidR="00767BD4" w:rsidRPr="00767BD4">
        <w:rPr>
          <w:rFonts w:hint="cs"/>
          <w:rtl/>
          <w:lang w:bidi="fa-IR"/>
        </w:rPr>
        <w:t>ی</w:t>
      </w:r>
      <w:r w:rsidR="00767BD4" w:rsidRPr="00767BD4">
        <w:rPr>
          <w:rtl/>
          <w:lang w:bidi="fa-IR"/>
        </w:rPr>
        <w:t xml:space="preserve"> در جمع اقشار مختلف مردم</w:t>
      </w:r>
      <w:r w:rsidR="00DA2EB0">
        <w:rPr>
          <w:rFonts w:hint="cs"/>
          <w:rtl/>
          <w:lang w:bidi="fa-IR"/>
        </w:rPr>
        <w:t>01/01/1403</w:t>
      </w:r>
      <w:r w:rsidRPr="0055470A">
        <w:rPr>
          <w:rFonts w:hint="cs"/>
          <w:rtl/>
          <w:lang w:bidi="fa-IR"/>
        </w:rPr>
        <w:t>).</w:t>
      </w:r>
    </w:p>
    <w:p w:rsidR="0055470A" w:rsidRPr="0055470A" w:rsidRDefault="0055470A" w:rsidP="0055470A">
      <w:pPr>
        <w:spacing w:after="0" w:line="240" w:lineRule="auto"/>
        <w:jc w:val="both"/>
        <w:rPr>
          <w:rtl/>
          <w:lang w:bidi="fa-IR"/>
        </w:rPr>
      </w:pPr>
      <w:r w:rsidRPr="0055470A">
        <w:rPr>
          <w:rFonts w:hint="cs"/>
          <w:rtl/>
          <w:lang w:bidi="fa-IR"/>
        </w:rPr>
        <w:t xml:space="preserve">نقش‌آفرینی هنرمندان، ورزشکاران و چهره‌های سرشناس جامعه با آثار و پیام‌های وحدت‌آفرین، ضمن تقویت روحیه جمعی ملّت، همدلی و همبستگی اجتماعی را به سرمایه‌ای ارزشمند بدل ساخت. حتی ایرانیان مقیم خارج </w:t>
      </w:r>
      <w:r w:rsidR="006B650E">
        <w:rPr>
          <w:rFonts w:hint="cs"/>
          <w:rtl/>
          <w:lang w:bidi="fa-IR"/>
        </w:rPr>
        <w:t xml:space="preserve">از </w:t>
      </w:r>
      <w:r w:rsidRPr="0055470A">
        <w:rPr>
          <w:rFonts w:hint="cs"/>
          <w:rtl/>
          <w:lang w:bidi="fa-IR"/>
        </w:rPr>
        <w:t>کشور، فراتر از اختلافات، احساس مسئولیت کرده و بر</w:t>
      </w:r>
      <w:r>
        <w:rPr>
          <w:rFonts w:hint="cs"/>
          <w:rtl/>
          <w:lang w:bidi="fa-IR"/>
        </w:rPr>
        <w:t>ای حفظ منافع ملی به میدان آمدند</w:t>
      </w:r>
      <w:r w:rsidRPr="0055470A">
        <w:rPr>
          <w:rFonts w:hint="cs"/>
          <w:rtl/>
          <w:lang w:bidi="fa-IR"/>
        </w:rPr>
        <w:t xml:space="preserve"> و بخش</w:t>
      </w:r>
      <w:r w:rsidR="006B650E">
        <w:rPr>
          <w:rFonts w:hint="cs"/>
          <w:rtl/>
          <w:lang w:bidi="fa-IR"/>
        </w:rPr>
        <w:t>ی مهم</w:t>
      </w:r>
      <w:r w:rsidRPr="0055470A">
        <w:rPr>
          <w:rFonts w:hint="cs"/>
          <w:rtl/>
          <w:lang w:bidi="fa-IR"/>
        </w:rPr>
        <w:t xml:space="preserve"> از مخالفان نظام نیز در برابر تهدیدات خارجی، اتحاد و حمایت از ایران را ترجیح دادند.</w:t>
      </w:r>
    </w:p>
    <w:p w:rsidR="0055470A" w:rsidRPr="0055470A" w:rsidRDefault="0055470A" w:rsidP="00493A8D">
      <w:pPr>
        <w:spacing w:after="0" w:line="240" w:lineRule="auto"/>
        <w:jc w:val="both"/>
        <w:rPr>
          <w:rtl/>
          <w:lang w:bidi="fa-IR"/>
        </w:rPr>
      </w:pPr>
      <w:r w:rsidRPr="0055470A">
        <w:rPr>
          <w:rFonts w:hint="cs"/>
          <w:rtl/>
          <w:lang w:bidi="fa-IR"/>
        </w:rPr>
        <w:t>این تجربه، بار دیگر ارزش و قدرت همبستگی ملی را یادآور شد</w:t>
      </w:r>
      <w:r>
        <w:rPr>
          <w:rFonts w:hint="cs"/>
          <w:rtl/>
          <w:lang w:bidi="fa-IR"/>
        </w:rPr>
        <w:t>.</w:t>
      </w:r>
      <w:r w:rsidRPr="0055470A">
        <w:rPr>
          <w:rFonts w:hint="cs"/>
          <w:rtl/>
          <w:lang w:bidi="fa-IR"/>
        </w:rPr>
        <w:t xml:space="preserve"> سرمایه‌ای که رهبر معظم انقلاب اسلامی درباره آن در دیداری دیگر فرمودند:</w:t>
      </w:r>
      <w:r w:rsidRPr="0055470A">
        <w:rPr>
          <w:rFonts w:hint="cs"/>
          <w:b/>
          <w:bCs/>
          <w:rtl/>
          <w:lang w:bidi="fa-IR"/>
        </w:rPr>
        <w:t>«</w:t>
      </w:r>
      <w:r w:rsidRPr="0055470A">
        <w:rPr>
          <w:rFonts w:ascii="Tahoma" w:hAnsi="Tahoma" w:cs="Tahoma"/>
          <w:color w:val="000000"/>
          <w:sz w:val="16"/>
          <w:szCs w:val="16"/>
          <w:shd w:val="clear" w:color="auto" w:fill="FFFFFF"/>
          <w:rtl/>
        </w:rPr>
        <w:t xml:space="preserve"> </w:t>
      </w:r>
      <w:r>
        <w:rPr>
          <w:rFonts w:hint="cs"/>
          <w:b/>
          <w:bCs/>
          <w:rtl/>
        </w:rPr>
        <w:t>یک</w:t>
      </w:r>
      <w:r w:rsidRPr="0055470A">
        <w:rPr>
          <w:b/>
          <w:bCs/>
          <w:rtl/>
        </w:rPr>
        <w:t xml:space="preserve">ی از نیازهای </w:t>
      </w:r>
      <w:r w:rsidRPr="00767BD4">
        <w:rPr>
          <w:b/>
          <w:bCs/>
          <w:rtl/>
        </w:rPr>
        <w:t>مهمّ</w:t>
      </w:r>
      <w:r w:rsidRPr="0055470A">
        <w:rPr>
          <w:b/>
          <w:bCs/>
          <w:rtl/>
        </w:rPr>
        <w:t xml:space="preserve"> امروزِ ما اتّحاد ملّی است. اتّحاد ملّی سد است؛ </w:t>
      </w:r>
      <w:r w:rsidRPr="00767BD4">
        <w:rPr>
          <w:b/>
          <w:bCs/>
          <w:rtl/>
        </w:rPr>
        <w:t>دیواره‌ی محکمِ سربه‌فلک‌کشیده است در مقابل دشمن</w:t>
      </w:r>
      <w:r w:rsidRPr="00767BD4">
        <w:rPr>
          <w:rFonts w:hint="cs"/>
          <w:b/>
          <w:bCs/>
          <w:rtl/>
        </w:rPr>
        <w:t>»</w:t>
      </w:r>
      <w:r w:rsidRPr="0055470A">
        <w:rPr>
          <w:rFonts w:hint="cs"/>
          <w:rtl/>
          <w:lang w:bidi="fa-IR"/>
        </w:rPr>
        <w:t xml:space="preserve"> (</w:t>
      </w:r>
      <w:r>
        <w:rPr>
          <w:rFonts w:hint="cs"/>
          <w:rtl/>
          <w:lang w:bidi="fa-IR"/>
        </w:rPr>
        <w:t>ب</w:t>
      </w:r>
      <w:hyperlink r:id="rId16" w:history="1">
        <w:r w:rsidRPr="0055470A">
          <w:rPr>
            <w:rtl/>
            <w:lang w:bidi="fa-IR"/>
          </w:rPr>
          <w:t>یانات در دیدار جمعی از فرماندهان نیروی هوایی و پدافند هوایی ارتش</w:t>
        </w:r>
      </w:hyperlink>
      <w:r w:rsidRPr="0055470A">
        <w:rPr>
          <w:rFonts w:hint="cs"/>
          <w:rtl/>
          <w:lang w:bidi="fa-IR"/>
        </w:rPr>
        <w:t>،</w:t>
      </w:r>
      <w:r w:rsidR="00493A8D">
        <w:rPr>
          <w:rFonts w:hint="cs"/>
          <w:rtl/>
          <w:lang w:bidi="fa-IR"/>
        </w:rPr>
        <w:t>19/11/1401</w:t>
      </w:r>
      <w:r w:rsidRPr="0055470A">
        <w:rPr>
          <w:rFonts w:hint="cs"/>
          <w:rtl/>
          <w:lang w:bidi="fa-IR"/>
        </w:rPr>
        <w:t>).</w:t>
      </w:r>
    </w:p>
    <w:p w:rsidR="0055470A" w:rsidRPr="0055470A" w:rsidRDefault="0055470A" w:rsidP="0055470A">
      <w:pPr>
        <w:spacing w:after="0" w:line="240" w:lineRule="auto"/>
        <w:jc w:val="both"/>
        <w:rPr>
          <w:rtl/>
          <w:lang w:bidi="fa-IR"/>
        </w:rPr>
      </w:pPr>
      <w:r w:rsidRPr="0055470A">
        <w:rPr>
          <w:rFonts w:hint="cs"/>
          <w:rtl/>
          <w:lang w:bidi="fa-IR"/>
        </w:rPr>
        <w:t>حفظ و تقویت این سرمایه نه‌تنها ضامن عبور از تهدیدات خارجی است، بلکه زمینه‌ساز غلبه بر مشکلات داخلی، پیشرفت کشور و تضمین عزت و استقلال ایران نیز خواهد بود. هدف این سند، ارائه راهکارها و اقدامات اجرایی برای حفاظت و تقویت همبستگی ملی برآمده از حماسه جنگ ۱۲ روزه است، تا این دارایی گران‌بها همواره مایه عزت و اقتدار ایران باقی بماند.</w:t>
      </w: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2C028C" w:rsidRPr="002B0AEF" w:rsidRDefault="002C028C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lang w:bidi="fa-IR"/>
        </w:rPr>
      </w:pPr>
      <w:bookmarkStart w:id="17" w:name="_Toc202157523"/>
      <w:r w:rsidRPr="002B0AEF">
        <w:rPr>
          <w:rFonts w:hint="cs"/>
          <w:b/>
          <w:bCs/>
          <w:sz w:val="28"/>
          <w:szCs w:val="28"/>
          <w:rtl/>
          <w:lang w:bidi="fa-IR"/>
        </w:rPr>
        <w:t>تحلیل عوامل موثر بر همبستگی و موانع احتمالی</w:t>
      </w:r>
      <w:bookmarkEnd w:id="17"/>
    </w:p>
    <w:p w:rsidR="002C028C" w:rsidRPr="002C028C" w:rsidRDefault="002C028C" w:rsidP="002B0AEF">
      <w:pPr>
        <w:spacing w:after="0" w:line="240" w:lineRule="auto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به منظور صیانت و توسعه‌ی سرمایه‌ی اجتماعیِ همبستگی ملی که در کوران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 12 روزه تبلور یافت، ضروری است تا با اتخاذ رویکر</w:t>
      </w:r>
      <w:r w:rsidR="00B17692">
        <w:rPr>
          <w:rFonts w:hint="cs"/>
          <w:rtl/>
          <w:lang w:bidi="fa-IR"/>
        </w:rPr>
        <w:t>دی آینده‌پژوهانه</w:t>
      </w:r>
      <w:r w:rsidRPr="002C028C">
        <w:rPr>
          <w:rFonts w:hint="cs"/>
          <w:rtl/>
          <w:lang w:bidi="fa-IR"/>
        </w:rPr>
        <w:t xml:space="preserve"> به واکاوی عمیق در خصوص عوامل بنیادین شکل‌دهنده‌ی این انسجام و همچنین شناسایی موانع استراتژیک پیشِ‌روی تداوم آن همت گماشت.</w:t>
      </w:r>
    </w:p>
    <w:p w:rsidR="002C028C" w:rsidRPr="002B0AEF" w:rsidRDefault="002C028C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18" w:name="_Toc202157524"/>
      <w:r w:rsidRPr="002B0AEF">
        <w:rPr>
          <w:rFonts w:hint="cs"/>
          <w:b/>
          <w:bCs/>
          <w:rtl/>
          <w:lang w:bidi="fa-IR"/>
        </w:rPr>
        <w:t>الف) عوامل پدیدآورنده همبستگی:</w:t>
      </w:r>
      <w:bookmarkEnd w:id="18"/>
    </w:p>
    <w:p w:rsidR="002C028C" w:rsidRPr="00943EBA" w:rsidRDefault="002C028C" w:rsidP="002B0AE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>تهدید مشترک خارجی و احساس خطر وجودی:</w:t>
      </w:r>
    </w:p>
    <w:p w:rsidR="002C028C" w:rsidRPr="002C028C" w:rsidRDefault="002C028C" w:rsidP="00B17692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در سپهر ژئوپلیتیک، تهدیدات خارجی به مثابه‌ی کاتالیزوری عمل می‌کنند که قادرند انرژی‌های بالقوه‌ی اجتماع را در راستای حفظ بقا و تمامیت ارضی بسیج نمایند. </w:t>
      </w:r>
      <w:r w:rsidR="00693270">
        <w:rPr>
          <w:rFonts w:hint="cs"/>
          <w:rtl/>
          <w:lang w:bidi="fa-IR"/>
        </w:rPr>
        <w:t>جنگ</w:t>
      </w:r>
      <w:r w:rsidR="00B17692">
        <w:rPr>
          <w:rFonts w:hint="cs"/>
          <w:rtl/>
          <w:lang w:bidi="fa-IR"/>
        </w:rPr>
        <w:t xml:space="preserve"> 12 روزه</w:t>
      </w:r>
      <w:r w:rsidRPr="002C028C">
        <w:rPr>
          <w:rFonts w:hint="cs"/>
          <w:rtl/>
          <w:lang w:bidi="fa-IR"/>
        </w:rPr>
        <w:t xml:space="preserve"> با تهاجم آشکار رژیم صهیونیستی، نوعی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شوک استراتژیک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به جامعه وارد آورد و ضرورت انسج</w:t>
      </w:r>
      <w:r w:rsidR="00693270">
        <w:rPr>
          <w:rFonts w:hint="cs"/>
          <w:rtl/>
          <w:lang w:bidi="fa-IR"/>
        </w:rPr>
        <w:t xml:space="preserve">ام و وحدت رویه را به عنوان یک دستور </w:t>
      </w:r>
      <w:r w:rsidRPr="002C028C">
        <w:rPr>
          <w:rFonts w:hint="cs"/>
          <w:rtl/>
          <w:lang w:bidi="fa-IR"/>
        </w:rPr>
        <w:t xml:space="preserve">بقامحور در اذهان متبلور ساخت. این وضعیت،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قرارداد اجتماعی نانوشته‌ای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را میان دولت و ملت بازتعریف نمود و زمینه‌های شکل‌گیری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ائتلاف</w:t>
      </w:r>
      <w:r w:rsidR="00B17692">
        <w:rPr>
          <w:rFonts w:hint="cs"/>
          <w:rtl/>
          <w:lang w:bidi="fa-IR"/>
        </w:rPr>
        <w:t>ی</w:t>
      </w:r>
      <w:r w:rsidRPr="002C028C">
        <w:rPr>
          <w:rFonts w:hint="cs"/>
          <w:rtl/>
          <w:lang w:bidi="fa-IR"/>
        </w:rPr>
        <w:t xml:space="preserve"> ملی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را فراهم آورد.</w:t>
      </w:r>
    </w:p>
    <w:p w:rsidR="002C028C" w:rsidRPr="00943EBA" w:rsidRDefault="002C028C" w:rsidP="00943EBA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>تعهد ملی و مسئولیت‌پذیری در قبال سرنوشت جمعی:</w:t>
      </w:r>
    </w:p>
    <w:p w:rsidR="002C028C" w:rsidRPr="002C028C" w:rsidRDefault="002C028C" w:rsidP="00B17692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در جوامعی که از سطوح بالایی از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سرمایه‌ی اجتماعی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برخوردارند، حس تعلق به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سرزمین مادری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دغدغه‌ی پاسداشت منافع ملی، به عنوان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ارزش کانونی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در نظام باورهای افراد نهادینه می‌شود. </w:t>
      </w:r>
      <w:r w:rsidR="00693270">
        <w:rPr>
          <w:rFonts w:hint="cs"/>
          <w:rtl/>
          <w:lang w:bidi="fa-IR"/>
        </w:rPr>
        <w:t>جنگ</w:t>
      </w:r>
      <w:r w:rsidR="00B17692">
        <w:rPr>
          <w:rFonts w:hint="cs"/>
          <w:rtl/>
          <w:lang w:bidi="fa-IR"/>
        </w:rPr>
        <w:t xml:space="preserve"> 12 روزه</w:t>
      </w:r>
      <w:r w:rsidRPr="002C028C">
        <w:rPr>
          <w:rFonts w:hint="cs"/>
          <w:rtl/>
          <w:lang w:bidi="fa-IR"/>
        </w:rPr>
        <w:t xml:space="preserve"> با برجسته‌سازی آسیب‌پذیری‌های ملی، نوعی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احساس فوریت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را در میان شهروندان ایجاد کرد و آنان را به ایفای نقش فعال در راستای صیانت از کیان ملی ترغیب نمود. این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کنشگری مسئولانه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نمود بارزی از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بلوغ سیاسی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هویت ملی مستحکم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است.</w:t>
      </w:r>
    </w:p>
    <w:p w:rsidR="002C028C" w:rsidRPr="00943EBA" w:rsidRDefault="002C028C" w:rsidP="00943EBA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>نقش کنشگران مرجع و نهادهای پیشران در معماری افکار عمومی:</w:t>
      </w:r>
    </w:p>
    <w:p w:rsidR="002C028C" w:rsidRPr="002C028C" w:rsidRDefault="002C028C" w:rsidP="004A118A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در شرایط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ی، کنشگران مرجع (نخبگان، رهبران فکری، رسانه‌ها) و نهادهای پیشران (سازمان‌های مردم‌نهاد، نهادهای مذهبی، شورای هماهنگی تبلیغات اسلامی) می‌توانند با ایفای نقش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رهبری افکار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به شکل‌دهی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روایت‌های مسلط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در جامعه کمک کنند.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 12 روزه، فرصتی را برای این کنشگران فراهم آورد تا با ترویج گفتمان وحدت، امیدآفرینی و بسیج ظرفیت‌های ملی، به تقویت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انسجام اجتماعی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کمک نمایند. این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مهندسی افکار عمومی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نیازمند درک عمیق از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سازوکارهای شناختی</w:t>
      </w:r>
      <w:r w:rsidR="00693270">
        <w:rPr>
          <w:rFonts w:hint="cs"/>
          <w:rtl/>
          <w:lang w:bidi="fa-IR"/>
        </w:rPr>
        <w:t xml:space="preserve">» </w:t>
      </w:r>
      <w:r w:rsidRPr="002C028C">
        <w:rPr>
          <w:rFonts w:hint="cs"/>
          <w:rtl/>
          <w:lang w:bidi="fa-IR"/>
        </w:rPr>
        <w:t xml:space="preserve">و </w:t>
      </w:r>
      <w:r w:rsidR="00693270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نظام‌های ارزشی</w:t>
      </w:r>
      <w:r w:rsidR="00693270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جامعه است.</w:t>
      </w:r>
    </w:p>
    <w:p w:rsidR="002C028C" w:rsidRPr="00943EBA" w:rsidRDefault="002C028C" w:rsidP="00943EBA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>هم‌نوایی عاطفی و مشارکت در رنج‌های مشترک:</w:t>
      </w:r>
    </w:p>
    <w:p w:rsidR="002C028C" w:rsidRPr="002C028C" w:rsidRDefault="00693270" w:rsidP="004A118A">
      <w:pPr>
        <w:spacing w:after="0" w:line="240" w:lineRule="auto"/>
        <w:ind w:left="72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همدلی</w:t>
      </w:r>
      <w:r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 و </w:t>
      </w:r>
      <w:r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هم‌دردی</w:t>
      </w:r>
      <w:r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 از جمله اساسی‌ترین عناصر سازنده‌ی </w:t>
      </w:r>
      <w:r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انسجام اجتماعی</w:t>
      </w:r>
      <w:r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 به شمار می‌روند. در </w:t>
      </w:r>
      <w:r>
        <w:rPr>
          <w:rFonts w:hint="cs"/>
          <w:rtl/>
          <w:lang w:bidi="fa-IR"/>
        </w:rPr>
        <w:t>جنگ</w:t>
      </w:r>
      <w:r w:rsidR="002C028C" w:rsidRPr="002C028C">
        <w:rPr>
          <w:rFonts w:hint="cs"/>
          <w:rtl/>
          <w:lang w:bidi="fa-IR"/>
        </w:rPr>
        <w:t xml:space="preserve"> 12 روزه، مشاهده‌ی رنج و آلام آسیب‌دیدگان، احساسات مشترکی را در میان آحاد جامعه برانگیخت و آنان را به همیاری و همبستگی با یکدیگر سوق داد. این </w:t>
      </w:r>
      <w:r w:rsidR="00501D03"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کنش‌های نوع‌دوستانه</w:t>
      </w:r>
      <w:r w:rsidR="00501D03"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، نه تنها به کاهش آلام آسیب‌دیدگان کمک کرد، بلکه به تقویت </w:t>
      </w:r>
      <w:r w:rsidR="00501D03"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پیوندهای عاطفی</w:t>
      </w:r>
      <w:r w:rsidR="00501D03"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 و </w:t>
      </w:r>
      <w:r w:rsidR="00501D03">
        <w:rPr>
          <w:rFonts w:hint="cs"/>
          <w:rtl/>
          <w:lang w:bidi="fa-IR"/>
        </w:rPr>
        <w:t>«</w:t>
      </w:r>
      <w:r w:rsidR="002C028C" w:rsidRPr="002C028C">
        <w:rPr>
          <w:rFonts w:hint="cs"/>
          <w:rtl/>
          <w:lang w:bidi="fa-IR"/>
        </w:rPr>
        <w:t>اعتماد اجتماعی</w:t>
      </w:r>
      <w:r w:rsidR="00501D03">
        <w:rPr>
          <w:rFonts w:hint="cs"/>
          <w:rtl/>
          <w:lang w:bidi="fa-IR"/>
        </w:rPr>
        <w:t>»</w:t>
      </w:r>
      <w:r w:rsidR="002C028C" w:rsidRPr="002C028C">
        <w:rPr>
          <w:rFonts w:hint="cs"/>
          <w:rtl/>
          <w:lang w:bidi="fa-IR"/>
        </w:rPr>
        <w:t xml:space="preserve"> نیز منجر شد.</w:t>
      </w:r>
    </w:p>
    <w:p w:rsidR="002C028C" w:rsidRPr="002B0AEF" w:rsidRDefault="002C028C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19" w:name="_Toc202157525"/>
      <w:r w:rsidRPr="002C028C">
        <w:rPr>
          <w:rFonts w:hint="cs"/>
          <w:b/>
          <w:bCs/>
          <w:rtl/>
          <w:lang w:bidi="fa-IR"/>
        </w:rPr>
        <w:t>ب) موانع احتمالی در مسیر تثبیت و تعمیق همبستگی:</w:t>
      </w:r>
      <w:bookmarkEnd w:id="19"/>
    </w:p>
    <w:p w:rsidR="002C028C" w:rsidRPr="00943EBA" w:rsidRDefault="002C028C" w:rsidP="00943EBA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خطر ابتلا به </w:t>
      </w:r>
      <w:r w:rsidR="00943EBA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حافظه‌ی کوتاه‌مدت</w:t>
      </w:r>
      <w:r w:rsidR="00943EBA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 و فراموشی درس‌های آموخته:</w:t>
      </w:r>
    </w:p>
    <w:p w:rsidR="002C028C" w:rsidRPr="002C028C" w:rsidRDefault="002C028C" w:rsidP="00943EBA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تاریخ گواهی می‌دهد که جوامع بشری همواره در معرض خطر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فراموشی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قرار دارند. با گذشت زمان و محو شدن خاطرات تلخ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، احتمال دارد که دستاوردهای همبستگی ملی به فراموشی سپرده شود و زمینه‌های بروز اختلافات و شکاف‌های پیشین فراهم آید. برای مقابله با این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تله‌ی تاریخی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ضروری است تا با ایجاد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سازوکارهای حافظه‌ساز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(یادواره‌ها، مستندها، برنامه‌های آموزشی)، درس‌های آموخته از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 12 روزه را به نسل‌های آینده منتقل نمود.</w:t>
      </w:r>
    </w:p>
    <w:p w:rsidR="002C028C" w:rsidRPr="00943EBA" w:rsidRDefault="002C028C" w:rsidP="00943EBA">
      <w:pPr>
        <w:numPr>
          <w:ilvl w:val="0"/>
          <w:numId w:val="9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احتمال ظهور و تشدید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گسل‌های هویتی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 و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تعارض منافع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:</w:t>
      </w:r>
    </w:p>
    <w:p w:rsidR="002C028C" w:rsidRPr="002C028C" w:rsidRDefault="002C028C" w:rsidP="00943EBA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>جوامع چندفرهنگی همواره در معرض خطر بروز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تعارضات هویتی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تقابل منافع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قرار دارند. در دوران پس از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>، احتمال دارد که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گسل‌های قومی، مذهبی، سیاسی و طبقاتی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دوباره فعال شده و به تضعیف انسجام ملی منجر شوند. برای مدیریت این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پویایی‌های تنش‌زا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لازم است تا با اتخاذ رویکردی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جامع‌نگر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توازن‌بخش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>، به مطالبات و نیازهای گروه‌های مختلف جامعه پاسخ داد و از هرگونه تبعیض و بی‌عدالتی پرهیز نمود.</w:t>
      </w:r>
    </w:p>
    <w:p w:rsidR="002C028C" w:rsidRPr="00943EBA" w:rsidRDefault="002C028C" w:rsidP="00943EBA">
      <w:pPr>
        <w:numPr>
          <w:ilvl w:val="0"/>
          <w:numId w:val="9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تهدید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مصادره‌ی ایدئولوژیک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 و سوءاستفاده‌ی ابزاری از دستاوردهای جمعی:</w:t>
      </w:r>
    </w:p>
    <w:p w:rsidR="002C028C" w:rsidRPr="002C028C" w:rsidRDefault="002C028C" w:rsidP="00943EBA">
      <w:pPr>
        <w:spacing w:after="0" w:line="240" w:lineRule="auto"/>
        <w:ind w:left="720"/>
        <w:jc w:val="both"/>
        <w:rPr>
          <w:rtl/>
          <w:lang w:bidi="fa-IR"/>
        </w:rPr>
      </w:pPr>
      <w:r w:rsidRPr="002C028C">
        <w:rPr>
          <w:rFonts w:hint="cs"/>
          <w:rtl/>
          <w:lang w:bidi="fa-IR"/>
        </w:rPr>
        <w:t xml:space="preserve">در سپهر سیاسی، همواره این خطر وجود دارد که برخی جریان‌ها و گروه‌ها، تلاش کنند تا دستاوردهای جمعی را به نام خود مصادره کرده و از آن برای پیشبرد اهداف و منافع خاص خود بهره‌برداری نمایند. این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تلاش‌های انحصارطلبانه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می‌تواند به ایجاد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ناامیدی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بی‌اعتمادی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در میان مردم منجر شده و زمینه‌های بروز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شکاف‌های اجتماعی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را فراهم آورد. برای مقابله با این تهدید، ضروری است تا با شفافیت و اطلاع‌رسانی دقیق، از هرگونه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سوءاستفاده‌ی ابزاری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از دستاوردهای همبستگی ملی جلوگیری نمود.</w:t>
      </w:r>
    </w:p>
    <w:p w:rsidR="002C028C" w:rsidRPr="00943EBA" w:rsidRDefault="002C028C" w:rsidP="00943EBA">
      <w:pPr>
        <w:numPr>
          <w:ilvl w:val="0"/>
          <w:numId w:val="9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تداوم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جنگ نرم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 و تلاش دشمنان برای ایجاد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اختلال شناختی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 xml:space="preserve"> و ترویج 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«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ناامیدی استراتژیک</w:t>
      </w:r>
      <w:r w:rsidR="00501D03" w:rsidRPr="00943EBA">
        <w:rPr>
          <w:rFonts w:hint="cs"/>
          <w:b/>
          <w:bCs/>
          <w:sz w:val="24"/>
          <w:szCs w:val="24"/>
          <w:rtl/>
          <w:lang w:bidi="fa-IR"/>
        </w:rPr>
        <w:t>»</w:t>
      </w:r>
      <w:r w:rsidRPr="00943EBA">
        <w:rPr>
          <w:rFonts w:hint="cs"/>
          <w:b/>
          <w:bCs/>
          <w:sz w:val="24"/>
          <w:szCs w:val="24"/>
          <w:rtl/>
          <w:lang w:bidi="fa-IR"/>
        </w:rPr>
        <w:t>:</w:t>
      </w:r>
    </w:p>
    <w:p w:rsidR="002C028C" w:rsidRDefault="002C028C" w:rsidP="009D529F">
      <w:pPr>
        <w:spacing w:after="0" w:line="240" w:lineRule="auto"/>
        <w:ind w:left="720"/>
        <w:jc w:val="both"/>
        <w:rPr>
          <w:lang w:bidi="fa-IR"/>
        </w:rPr>
      </w:pPr>
      <w:r w:rsidRPr="002C028C">
        <w:rPr>
          <w:rFonts w:hint="cs"/>
          <w:rtl/>
          <w:lang w:bidi="fa-IR"/>
        </w:rPr>
        <w:t xml:space="preserve">دشمنان همواره در تلاشند تا با استفاده از ابزارهای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جنگ نرم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(رسانه‌ها، شبکه‌های اجتماعی، سازمان‌های غیردولتی)، به ایجاد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اختلال شناختی</w:t>
      </w:r>
      <w:r w:rsidR="00501D03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در جامعه هدف بپردازند و با ترویج </w:t>
      </w:r>
      <w:r w:rsidR="00501D03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ناامیدی استراتژیک</w:t>
      </w:r>
      <w:r w:rsidR="00501D03">
        <w:rPr>
          <w:rFonts w:hint="cs"/>
          <w:rtl/>
          <w:lang w:bidi="fa-IR"/>
        </w:rPr>
        <w:t>»،</w:t>
      </w:r>
      <w:r w:rsidRPr="002C028C">
        <w:rPr>
          <w:rFonts w:hint="cs"/>
          <w:rtl/>
          <w:lang w:bidi="fa-IR"/>
        </w:rPr>
        <w:t xml:space="preserve"> اراده‌ی ملی را تضعیف نمایند. در دوران پس از </w:t>
      </w:r>
      <w:r w:rsidR="00693270">
        <w:rPr>
          <w:rFonts w:hint="cs"/>
          <w:rtl/>
          <w:lang w:bidi="fa-IR"/>
        </w:rPr>
        <w:t>جنگ</w:t>
      </w:r>
      <w:r w:rsidRPr="002C028C">
        <w:rPr>
          <w:rFonts w:hint="cs"/>
          <w:rtl/>
          <w:lang w:bidi="fa-IR"/>
        </w:rPr>
        <w:t xml:space="preserve">، احتمال دارد که این </w:t>
      </w:r>
      <w:r w:rsidR="00B538DC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تلاش‌های تخریبی</w:t>
      </w:r>
      <w:r w:rsidR="00B538DC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تشدید شده و به تضعیف </w:t>
      </w:r>
      <w:r w:rsidR="00B538DC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انسجام اجتماعی</w:t>
      </w:r>
      <w:r w:rsidR="00B538DC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در ایران منجر شوند. برای مقابله با این تهدید، لازم است تا با تقویت </w:t>
      </w:r>
      <w:r w:rsidR="00B538DC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سواد رسانه‌ای</w:t>
      </w:r>
      <w:r w:rsidR="00B538DC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، افزایش </w:t>
      </w:r>
      <w:r w:rsidR="00B538DC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آگاهی عمومی</w:t>
      </w:r>
      <w:r w:rsidR="00B538DC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و مقابله با </w:t>
      </w:r>
      <w:r w:rsidR="00B538DC">
        <w:rPr>
          <w:rFonts w:hint="cs"/>
          <w:rtl/>
          <w:lang w:bidi="fa-IR"/>
        </w:rPr>
        <w:t>«</w:t>
      </w:r>
      <w:r w:rsidRPr="002C028C">
        <w:rPr>
          <w:rFonts w:hint="cs"/>
          <w:rtl/>
          <w:lang w:bidi="fa-IR"/>
        </w:rPr>
        <w:t>جنگ اطلاعاتی</w:t>
      </w:r>
      <w:r w:rsidR="00B538DC">
        <w:rPr>
          <w:rFonts w:hint="cs"/>
          <w:rtl/>
          <w:lang w:bidi="fa-IR"/>
        </w:rPr>
        <w:t>»</w:t>
      </w:r>
      <w:r w:rsidRPr="002C028C">
        <w:rPr>
          <w:rFonts w:hint="cs"/>
          <w:rtl/>
          <w:lang w:bidi="fa-IR"/>
        </w:rPr>
        <w:t xml:space="preserve"> دشمن، از نفوذ و ت</w:t>
      </w:r>
      <w:r w:rsidR="009D529F">
        <w:rPr>
          <w:rFonts w:hint="cs"/>
          <w:rtl/>
          <w:lang w:bidi="fa-IR"/>
        </w:rPr>
        <w:t>أ</w:t>
      </w:r>
      <w:r w:rsidRPr="002C028C">
        <w:rPr>
          <w:rFonts w:hint="cs"/>
          <w:rtl/>
          <w:lang w:bidi="fa-IR"/>
        </w:rPr>
        <w:t>ثیرگذاری آنان جلوگیری نمود.</w:t>
      </w:r>
    </w:p>
    <w:p w:rsidR="002B0AEF" w:rsidRDefault="002B0AEF" w:rsidP="002B0AEF">
      <w:pPr>
        <w:spacing w:after="0" w:line="240" w:lineRule="auto"/>
        <w:jc w:val="both"/>
        <w:rPr>
          <w:rtl/>
          <w:lang w:bidi="fa-IR"/>
        </w:rPr>
      </w:pPr>
    </w:p>
    <w:p w:rsidR="002B0AEF" w:rsidRPr="002B0AEF" w:rsidRDefault="002B0AEF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lang w:bidi="fa-IR"/>
        </w:rPr>
      </w:pPr>
      <w:bookmarkStart w:id="20" w:name="_Toc202157526"/>
      <w:r w:rsidRPr="002B0AEF">
        <w:rPr>
          <w:rFonts w:hint="cs"/>
          <w:b/>
          <w:bCs/>
          <w:sz w:val="28"/>
          <w:szCs w:val="28"/>
          <w:rtl/>
          <w:lang w:bidi="fa-IR"/>
        </w:rPr>
        <w:t>توصیه‌ها و اقدامات راهبردی</w:t>
      </w:r>
      <w:bookmarkEnd w:id="20"/>
    </w:p>
    <w:p w:rsidR="002B0AEF" w:rsidRPr="002B0AEF" w:rsidRDefault="002B0AEF" w:rsidP="002B0AEF">
      <w:pPr>
        <w:spacing w:after="0" w:line="240" w:lineRule="auto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 xml:space="preserve">در راستای تحکیم و توسعه‌ی دستاوردهای ارزشمندِ همبستگی ملی که در </w:t>
      </w:r>
      <w:r w:rsidR="00693270">
        <w:rPr>
          <w:rFonts w:hint="cs"/>
          <w:rtl/>
          <w:lang w:bidi="fa-IR"/>
        </w:rPr>
        <w:t>جنگ</w:t>
      </w:r>
      <w:r w:rsidRPr="002B0AEF">
        <w:rPr>
          <w:rFonts w:hint="cs"/>
          <w:rtl/>
          <w:lang w:bidi="fa-IR"/>
        </w:rPr>
        <w:t xml:space="preserve"> 12 روزه به منصه ظهور رسید، اتخاذ رویکردی کنشگرایانه و تدوین برنامه‌های عملیاتی هدفمند، امری ضروری و اجتناب‌ناپذیر است. در این راستا، توصیه‌ها و اقدامات راهبردی زیر به نهادهای مسئول و عناصر انقلابی پیشنهاد می‌گردد:</w:t>
      </w:r>
    </w:p>
    <w:p w:rsidR="00294C14" w:rsidRPr="00294C14" w:rsidRDefault="002B0AEF" w:rsidP="00294C14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21" w:name="_Toc202157527"/>
      <w:r w:rsidRPr="002B0AEF">
        <w:rPr>
          <w:rFonts w:hint="cs"/>
          <w:b/>
          <w:bCs/>
          <w:rtl/>
          <w:lang w:bidi="fa-IR"/>
        </w:rPr>
        <w:t>الف) توصیه‌های راهبردی به نهادهای مسئول:</w:t>
      </w:r>
      <w:bookmarkEnd w:id="21"/>
    </w:p>
    <w:p w:rsidR="00294C14" w:rsidRPr="00294C14" w:rsidRDefault="00294C14" w:rsidP="00294C14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294C14">
        <w:rPr>
          <w:b/>
          <w:bCs/>
          <w:sz w:val="24"/>
          <w:szCs w:val="24"/>
          <w:rtl/>
        </w:rPr>
        <w:t xml:space="preserve">تقویت </w:t>
      </w:r>
      <w:r w:rsidRPr="00294C14">
        <w:rPr>
          <w:b/>
          <w:bCs/>
          <w:sz w:val="24"/>
          <w:szCs w:val="24"/>
          <w:rtl/>
          <w:lang w:bidi="fa-IR"/>
        </w:rPr>
        <w:t>برنامه‌های</w:t>
      </w:r>
      <w:r w:rsidRPr="00294C14">
        <w:rPr>
          <w:b/>
          <w:bCs/>
          <w:sz w:val="24"/>
          <w:szCs w:val="24"/>
          <w:rtl/>
        </w:rPr>
        <w:t xml:space="preserve"> ملی برای تعمیق هویت ایرانی-اسلامی و تحکیم مشترکات فرهنگی</w:t>
      </w:r>
      <w:r w:rsidRPr="00294C14">
        <w:rPr>
          <w:b/>
          <w:bCs/>
          <w:sz w:val="24"/>
          <w:szCs w:val="24"/>
          <w:lang w:bidi="fa-IR"/>
        </w:rPr>
        <w:t>:</w:t>
      </w:r>
    </w:p>
    <w:p w:rsidR="002B0AEF" w:rsidRPr="002B0AEF" w:rsidRDefault="002B0AEF" w:rsidP="00B17692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هویت ملی، به مثابه چسبی اجتماعی، نقش بی‌ بدیلی در ایجاد انسجام و همبستگی در جامعه ایفا می‌کند. ضروری است تا با تدوین برنامه‌های ملی جامع و بلندمدت، نسبت به تعمیق هویت ایرانی-اسلامی و تقویت م</w:t>
      </w:r>
      <w:r w:rsidR="00B17692">
        <w:rPr>
          <w:rFonts w:hint="cs"/>
          <w:rtl/>
          <w:lang w:bidi="fa-IR"/>
        </w:rPr>
        <w:t>ؤ</w:t>
      </w:r>
      <w:r w:rsidRPr="002B0AEF">
        <w:rPr>
          <w:rFonts w:hint="cs"/>
          <w:rtl/>
          <w:lang w:bidi="fa-IR"/>
        </w:rPr>
        <w:t>لفه‌های فرهنگی مشترک در میان آحاد جامعه اقدام نمود. این برنامه‌ها باید با بهره‌گیری از ظرفیت‌های آموزشی، فرهنگی و رسانه‌ای، به ترویج ارزش‌های ملی، تاریخ مشترک و نمادهای وحدت‌بخش بپردازند.</w:t>
      </w:r>
    </w:p>
    <w:p w:rsidR="00971C62" w:rsidRDefault="00971C62" w:rsidP="00971C62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971C62">
        <w:rPr>
          <w:b/>
          <w:bCs/>
          <w:sz w:val="24"/>
          <w:szCs w:val="24"/>
          <w:rtl/>
          <w:lang w:bidi="fa-IR"/>
        </w:rPr>
        <w:t>توسعه بسترها</w:t>
      </w:r>
      <w:r w:rsidRPr="00971C62">
        <w:rPr>
          <w:rFonts w:hint="cs"/>
          <w:b/>
          <w:bCs/>
          <w:sz w:val="24"/>
          <w:szCs w:val="24"/>
          <w:rtl/>
          <w:lang w:bidi="fa-IR"/>
        </w:rPr>
        <w:t>ی</w:t>
      </w:r>
      <w:r w:rsidRPr="00971C62">
        <w:rPr>
          <w:b/>
          <w:bCs/>
          <w:sz w:val="24"/>
          <w:szCs w:val="24"/>
          <w:rtl/>
          <w:lang w:bidi="fa-IR"/>
        </w:rPr>
        <w:t xml:space="preserve"> گفت‌وگو</w:t>
      </w:r>
      <w:r w:rsidRPr="00971C62">
        <w:rPr>
          <w:rFonts w:hint="cs"/>
          <w:b/>
          <w:bCs/>
          <w:sz w:val="24"/>
          <w:szCs w:val="24"/>
          <w:rtl/>
          <w:lang w:bidi="fa-IR"/>
        </w:rPr>
        <w:t>ی</w:t>
      </w:r>
      <w:r w:rsidRPr="00971C62">
        <w:rPr>
          <w:b/>
          <w:bCs/>
          <w:sz w:val="24"/>
          <w:szCs w:val="24"/>
          <w:rtl/>
          <w:lang w:bidi="fa-IR"/>
        </w:rPr>
        <w:t xml:space="preserve"> مل</w:t>
      </w:r>
      <w:r w:rsidRPr="00971C62">
        <w:rPr>
          <w:rFonts w:hint="cs"/>
          <w:b/>
          <w:bCs/>
          <w:sz w:val="24"/>
          <w:szCs w:val="24"/>
          <w:rtl/>
          <w:lang w:bidi="fa-IR"/>
        </w:rPr>
        <w:t>ی</w:t>
      </w:r>
      <w:r w:rsidRPr="00971C62">
        <w:rPr>
          <w:b/>
          <w:bCs/>
          <w:sz w:val="24"/>
          <w:szCs w:val="24"/>
          <w:rtl/>
          <w:lang w:bidi="fa-IR"/>
        </w:rPr>
        <w:t xml:space="preserve"> و حل سوءتفاهم‌ها:</w:t>
      </w:r>
    </w:p>
    <w:p w:rsidR="002B0AEF" w:rsidRPr="002B0AEF" w:rsidRDefault="002B0AEF" w:rsidP="00B538DC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در جوامع چندصدایی، وجود اختلاف نظر و تفاوت دیدگاه امری طبیعی است. با این حال، عدم وجود بسترهای مناسب برای گفتگوی سازنده و تعامل مثبت، می‌تواند به تشدید سوءتفاهمات و بروز تنش‌های اجتماعی منجر شود. ضروری است تا با ایجاد بسترهای گفتگوی ملی فراگیر و فراهم نمودن فرصت برای تبادل نظر و تضارب آراء، نسبت به رفع سوءتفاهمات و کاهش اختلافات اقدام نمود.</w:t>
      </w:r>
    </w:p>
    <w:p w:rsidR="002B0AEF" w:rsidRPr="00B538DC" w:rsidRDefault="002B0AEF" w:rsidP="00971C62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B538DC">
        <w:rPr>
          <w:rFonts w:hint="cs"/>
          <w:b/>
          <w:bCs/>
          <w:sz w:val="24"/>
          <w:szCs w:val="24"/>
          <w:rtl/>
          <w:lang w:bidi="fa-IR"/>
        </w:rPr>
        <w:t>حمایت مادی و معنوی از نخبگان و چهره‌های تاثیرگذار در حوزه همبستگی ملی:</w:t>
      </w:r>
    </w:p>
    <w:p w:rsidR="002B0AEF" w:rsidRPr="002B0AEF" w:rsidRDefault="002B0AEF" w:rsidP="00B17692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نخبگان و چهره‌های ت</w:t>
      </w:r>
      <w:r w:rsidR="00B17692">
        <w:rPr>
          <w:rFonts w:hint="cs"/>
          <w:rtl/>
          <w:lang w:bidi="fa-IR"/>
        </w:rPr>
        <w:t>أ</w:t>
      </w:r>
      <w:r w:rsidRPr="002B0AEF">
        <w:rPr>
          <w:rFonts w:hint="cs"/>
          <w:rtl/>
          <w:lang w:bidi="fa-IR"/>
        </w:rPr>
        <w:t xml:space="preserve">ثیرگذار، به عنوان سرمایه‌های اجتماعی، نقش مهمی در ترویج ارزش‌های مثبت و فرهنگ‌سازی در جامعه ایفا می‌کنند. ضروری است تا با </w:t>
      </w:r>
      <w:r w:rsidR="00B17692">
        <w:rPr>
          <w:rFonts w:hint="cs"/>
          <w:rtl/>
          <w:lang w:bidi="fa-IR"/>
        </w:rPr>
        <w:t>حمایت مادی و معنوی از این افراد</w:t>
      </w:r>
      <w:r w:rsidRPr="002B0AEF">
        <w:rPr>
          <w:rFonts w:hint="cs"/>
          <w:rtl/>
          <w:lang w:bidi="fa-IR"/>
        </w:rPr>
        <w:t xml:space="preserve"> از ظرفیت‌های آنان در راستای تقویت همبستگی ملی بهره‌برداری نمود.</w:t>
      </w:r>
    </w:p>
    <w:p w:rsidR="002B0AEF" w:rsidRPr="00971C62" w:rsidRDefault="00971C62" w:rsidP="00971C62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پیشگیری</w:t>
      </w:r>
      <w:r w:rsidR="002B0AEF" w:rsidRPr="00B538DC">
        <w:rPr>
          <w:rFonts w:hint="cs"/>
          <w:b/>
          <w:bCs/>
          <w:sz w:val="24"/>
          <w:szCs w:val="24"/>
          <w:rtl/>
          <w:lang w:bidi="fa-IR"/>
        </w:rPr>
        <w:t xml:space="preserve"> از دوقطبی‌سازی‌های کاذب و مخرب در جامعه:</w:t>
      </w:r>
    </w:p>
    <w:p w:rsidR="002B0AEF" w:rsidRPr="002B0AEF" w:rsidRDefault="00B17692" w:rsidP="00B538DC">
      <w:pPr>
        <w:spacing w:after="0" w:line="240" w:lineRule="auto"/>
        <w:ind w:left="72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دوقطبی‌سازی‌های کاذب و مخرب به عنوان پدیده‌ای آسیب‌زا</w:t>
      </w:r>
      <w:r w:rsidR="002B0AEF" w:rsidRPr="002B0AEF">
        <w:rPr>
          <w:rFonts w:hint="cs"/>
          <w:rtl/>
          <w:lang w:bidi="fa-IR"/>
        </w:rPr>
        <w:t xml:space="preserve"> می‌تواند به ایجاد شکاف و تفرقه در جامعه منجر شود. ضروری است تا با اتخاذ سیاست‌های هوشمندانه و برنامه‌های آگاهی‌بخش، از دامن زدن به این پدیده جلوگیری نموده و زمینه‌های همگرایی و وحدت را فراهم آورد.</w:t>
      </w:r>
    </w:p>
    <w:p w:rsidR="002B0AEF" w:rsidRPr="002B0AEF" w:rsidRDefault="002B0AEF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22" w:name="_Toc202157528"/>
      <w:r w:rsidRPr="002B0AEF">
        <w:rPr>
          <w:rFonts w:hint="cs"/>
          <w:b/>
          <w:bCs/>
          <w:rtl/>
          <w:lang w:bidi="fa-IR"/>
        </w:rPr>
        <w:t>ب) تذکرات راهبردی به عناصر انقلابی:</w:t>
      </w:r>
      <w:bookmarkEnd w:id="22"/>
    </w:p>
    <w:p w:rsidR="002B0AEF" w:rsidRPr="00B538DC" w:rsidRDefault="002B0AEF" w:rsidP="002B0AEF">
      <w:pPr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rtl/>
          <w:lang w:bidi="fa-IR"/>
        </w:rPr>
      </w:pPr>
      <w:r w:rsidRPr="00B538DC">
        <w:rPr>
          <w:rFonts w:hint="cs"/>
          <w:b/>
          <w:bCs/>
          <w:sz w:val="24"/>
          <w:szCs w:val="24"/>
          <w:rtl/>
          <w:lang w:bidi="fa-IR"/>
        </w:rPr>
        <w:t>پرهیز از هرگونه رفتار یا گفتار تفرقه‌افکنانه:</w:t>
      </w:r>
    </w:p>
    <w:p w:rsidR="002B0AEF" w:rsidRPr="002B0AEF" w:rsidRDefault="00B17692" w:rsidP="00AB7FD6">
      <w:pPr>
        <w:spacing w:after="0" w:line="240" w:lineRule="auto"/>
        <w:ind w:left="72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عناصر انقلابی</w:t>
      </w:r>
      <w:r w:rsidR="002B0AEF" w:rsidRPr="002B0AEF">
        <w:rPr>
          <w:rFonts w:hint="cs"/>
          <w:rtl/>
          <w:lang w:bidi="fa-IR"/>
        </w:rPr>
        <w:t xml:space="preserve"> به عنوان پیشگا</w:t>
      </w:r>
      <w:r>
        <w:rPr>
          <w:rFonts w:hint="cs"/>
          <w:rtl/>
          <w:lang w:bidi="fa-IR"/>
        </w:rPr>
        <w:t>مان حرکت به سوی جامعه‌ای آرمانی</w:t>
      </w:r>
      <w:r w:rsidR="002B0AEF" w:rsidRPr="002B0AEF">
        <w:rPr>
          <w:rFonts w:hint="cs"/>
          <w:rtl/>
          <w:lang w:bidi="fa-IR"/>
        </w:rPr>
        <w:t xml:space="preserve"> باید همواره مراقب باشند که رفتار و گفتار آنان، به ایجاد تفرقه و اختلاف در جامعه منجر نشود.</w:t>
      </w:r>
    </w:p>
    <w:p w:rsidR="002B0AEF" w:rsidRPr="00AB7FD6" w:rsidRDefault="002B0AEF" w:rsidP="00B17692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ت</w:t>
      </w:r>
      <w:r w:rsidR="00B17692">
        <w:rPr>
          <w:rFonts w:hint="cs"/>
          <w:b/>
          <w:bCs/>
          <w:sz w:val="24"/>
          <w:szCs w:val="24"/>
          <w:rtl/>
          <w:lang w:bidi="fa-IR"/>
        </w:rPr>
        <w:t>أ</w:t>
      </w:r>
      <w:r w:rsidRPr="00AB7FD6">
        <w:rPr>
          <w:rFonts w:hint="cs"/>
          <w:b/>
          <w:bCs/>
          <w:sz w:val="24"/>
          <w:szCs w:val="24"/>
          <w:rtl/>
          <w:lang w:bidi="fa-IR"/>
        </w:rPr>
        <w:t>کید بر جذب حداکثری و پرهیز از دفع حداقلی:</w:t>
      </w:r>
    </w:p>
    <w:p w:rsidR="002B0AEF" w:rsidRP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جذب حداکث</w:t>
      </w:r>
      <w:r w:rsidR="00B17692">
        <w:rPr>
          <w:rFonts w:hint="cs"/>
          <w:rtl/>
          <w:lang w:bidi="fa-IR"/>
        </w:rPr>
        <w:t>ری و ایجاد فضای همدلی و همبستگی</w:t>
      </w:r>
      <w:r w:rsidRPr="002B0AEF">
        <w:rPr>
          <w:rFonts w:hint="cs"/>
          <w:rtl/>
          <w:lang w:bidi="fa-IR"/>
        </w:rPr>
        <w:t xml:space="preserve"> از جمله اصول اساسی در حرکت به سوی جامعه‌ای متحد و منسجم است.</w:t>
      </w:r>
    </w:p>
    <w:p w:rsidR="002B0AEF" w:rsidRPr="00AB7FD6" w:rsidRDefault="002B0AEF" w:rsidP="00AB7FD6">
      <w:pPr>
        <w:numPr>
          <w:ilvl w:val="0"/>
          <w:numId w:val="27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اولویت‌دهی به منافع ملی بر منافع جناحی و گروهی:</w:t>
      </w:r>
    </w:p>
    <w:p w:rsidR="002B0AEF" w:rsidRP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منافع ملی، باید همواره در اولویت قرار گیرد و منافع جناحی و گروهی نباید به آن لطمه وارد کند.</w:t>
      </w:r>
    </w:p>
    <w:p w:rsidR="002B0AEF" w:rsidRPr="00AB7FD6" w:rsidRDefault="002B0AEF" w:rsidP="0078247F">
      <w:pPr>
        <w:numPr>
          <w:ilvl w:val="0"/>
          <w:numId w:val="27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پرهیز</w:t>
      </w:r>
      <w:r w:rsidR="0078247F">
        <w:rPr>
          <w:rFonts w:hint="cs"/>
          <w:b/>
          <w:bCs/>
          <w:sz w:val="24"/>
          <w:szCs w:val="24"/>
          <w:rtl/>
          <w:lang w:bidi="fa-IR"/>
        </w:rPr>
        <w:t xml:space="preserve"> از برچسب‌زنی و تخریب چهره‌های مؤ</w:t>
      </w:r>
      <w:r w:rsidRPr="00AB7FD6">
        <w:rPr>
          <w:rFonts w:hint="cs"/>
          <w:b/>
          <w:bCs/>
          <w:sz w:val="24"/>
          <w:szCs w:val="24"/>
          <w:rtl/>
          <w:lang w:bidi="fa-IR"/>
        </w:rPr>
        <w:t>ثر در همبستگی:</w:t>
      </w:r>
    </w:p>
    <w:p w:rsidR="002B0AEF" w:rsidRPr="002B0AEF" w:rsidRDefault="0078247F" w:rsidP="00AB7FD6">
      <w:pPr>
        <w:spacing w:after="0" w:line="240" w:lineRule="auto"/>
        <w:ind w:left="72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برچسب‌زنی و تخریب</w:t>
      </w:r>
      <w:r w:rsidR="00C342D9">
        <w:rPr>
          <w:rFonts w:hint="cs"/>
          <w:rtl/>
          <w:lang w:bidi="fa-IR"/>
        </w:rPr>
        <w:t xml:space="preserve"> به عنوان پدیده‌هایی مذموم</w:t>
      </w:r>
      <w:r w:rsidR="002B0AEF" w:rsidRPr="002B0AEF">
        <w:rPr>
          <w:rFonts w:hint="cs"/>
          <w:rtl/>
          <w:lang w:bidi="fa-IR"/>
        </w:rPr>
        <w:t xml:space="preserve"> می‌تواند به ایجاد بی‌اعتمادی و تفرقه در جامعه منجر شود.</w:t>
      </w:r>
    </w:p>
    <w:p w:rsidR="002B0AEF" w:rsidRPr="002B0AEF" w:rsidRDefault="002B0AEF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23" w:name="_Toc202157529"/>
      <w:r w:rsidRPr="002B0AEF">
        <w:rPr>
          <w:rFonts w:hint="cs"/>
          <w:b/>
          <w:bCs/>
          <w:rtl/>
          <w:lang w:bidi="fa-IR"/>
        </w:rPr>
        <w:t>ج) اقدامات عملیاتی پیشنهادی برای شورای هماهنگی تبلیغات اسلامی:</w:t>
      </w:r>
      <w:bookmarkEnd w:id="23"/>
    </w:p>
    <w:p w:rsidR="002B0AEF" w:rsidRPr="00AB7FD6" w:rsidRDefault="002B0AEF" w:rsidP="002B0AEF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برگزاری همایش‌ها و نشست‌های تخصصی با حضور اقشار مختلف جامعه:</w:t>
      </w:r>
    </w:p>
    <w:p w:rsidR="002B0AEF" w:rsidRP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b/>
          <w:bCs/>
          <w:rtl/>
          <w:lang w:bidi="fa-IR"/>
        </w:rPr>
        <w:t>هدف:</w:t>
      </w:r>
      <w:r w:rsidRPr="002B0AEF">
        <w:rPr>
          <w:rFonts w:hint="cs"/>
          <w:rtl/>
          <w:lang w:bidi="fa-IR"/>
        </w:rPr>
        <w:t xml:space="preserve"> ایجاد فضای تعامل و تبادل نظر میان اقشار مختلف جامعه و ترویج گفتمان همبستگی.</w:t>
      </w:r>
    </w:p>
    <w:p w:rsidR="002B0AEF" w:rsidRPr="00AB7FD6" w:rsidRDefault="002B0AEF" w:rsidP="00AB7FD6">
      <w:pPr>
        <w:numPr>
          <w:ilvl w:val="0"/>
          <w:numId w:val="33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تولید محتوای رسانه‌ای غنی و جذاب با محوریت همبستگی ملی:</w:t>
      </w:r>
    </w:p>
    <w:p w:rsidR="002B0AEF" w:rsidRP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b/>
          <w:bCs/>
          <w:rtl/>
          <w:lang w:bidi="fa-IR"/>
        </w:rPr>
        <w:t>هدف:</w:t>
      </w:r>
      <w:r w:rsidRPr="002B0AEF">
        <w:rPr>
          <w:rFonts w:hint="cs"/>
          <w:rtl/>
          <w:lang w:bidi="fa-IR"/>
        </w:rPr>
        <w:t xml:space="preserve"> افزایش آگاهی عمومی نسبت به اهمیت همبستگی ملی و ترویج ارزش‌های مرتبط با آن.</w:t>
      </w:r>
    </w:p>
    <w:p w:rsidR="002B0AEF" w:rsidRPr="00AB7FD6" w:rsidRDefault="002B0AEF" w:rsidP="00AB7FD6">
      <w:pPr>
        <w:numPr>
          <w:ilvl w:val="0"/>
          <w:numId w:val="33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بهره‌گیری از ظرفیت هنرمندان و سلبریتی‌ها در ترویج انسجام اجتماعی:</w:t>
      </w:r>
    </w:p>
    <w:p w:rsidR="002B0AEF" w:rsidRP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b/>
          <w:bCs/>
          <w:rtl/>
          <w:lang w:bidi="fa-IR"/>
        </w:rPr>
        <w:t>هدف:</w:t>
      </w:r>
      <w:r w:rsidRPr="002B0AEF">
        <w:rPr>
          <w:rFonts w:hint="cs"/>
          <w:rtl/>
          <w:lang w:bidi="fa-IR"/>
        </w:rPr>
        <w:t xml:space="preserve"> استفاده از نفوذ و محبوبیت هنرمندان و سلبریتی‌ها برای ترویج ارزش‌های وحدت‌بخش در جامعه.</w:t>
      </w:r>
    </w:p>
    <w:p w:rsidR="002B0AEF" w:rsidRPr="00AB7FD6" w:rsidRDefault="002B0AEF" w:rsidP="00AB7FD6">
      <w:pPr>
        <w:numPr>
          <w:ilvl w:val="0"/>
          <w:numId w:val="33"/>
        </w:numPr>
        <w:spacing w:after="0" w:line="240" w:lineRule="auto"/>
        <w:jc w:val="both"/>
        <w:rPr>
          <w:b/>
          <w:bCs/>
          <w:sz w:val="24"/>
          <w:szCs w:val="24"/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راه‌اندازی کمپین‌های فرهنگی و اجتماعی برای پاسداشت ارزش همبستگی:</w:t>
      </w:r>
    </w:p>
    <w:p w:rsidR="002B0AEF" w:rsidRDefault="002B0AEF" w:rsidP="00AB7FD6">
      <w:pPr>
        <w:spacing w:after="0" w:line="240" w:lineRule="auto"/>
        <w:ind w:left="720"/>
        <w:jc w:val="both"/>
        <w:rPr>
          <w:rtl/>
          <w:lang w:bidi="fa-IR"/>
        </w:rPr>
      </w:pPr>
      <w:r w:rsidRPr="002B0AEF">
        <w:rPr>
          <w:rFonts w:hint="cs"/>
          <w:b/>
          <w:bCs/>
          <w:rtl/>
          <w:lang w:bidi="fa-IR"/>
        </w:rPr>
        <w:t>هدف:</w:t>
      </w:r>
      <w:r w:rsidRPr="002B0AEF">
        <w:rPr>
          <w:rFonts w:hint="cs"/>
          <w:rtl/>
          <w:lang w:bidi="fa-IR"/>
        </w:rPr>
        <w:t xml:space="preserve"> ایجاد موجی از همدلی و همبستگی در جامعه و ترویج رفتارهای مسئولانه و نوع‌دوستانه.</w:t>
      </w:r>
    </w:p>
    <w:p w:rsidR="00132AC3" w:rsidRPr="002B0AEF" w:rsidRDefault="00132AC3" w:rsidP="00AB7FD6">
      <w:pPr>
        <w:spacing w:after="0" w:line="240" w:lineRule="auto"/>
        <w:ind w:left="720"/>
        <w:jc w:val="both"/>
        <w:rPr>
          <w:rtl/>
          <w:lang w:bidi="fa-IR"/>
        </w:rPr>
      </w:pPr>
    </w:p>
    <w:p w:rsidR="00823D83" w:rsidRPr="00823D83" w:rsidRDefault="00823D83" w:rsidP="00F559DC">
      <w:pPr>
        <w:pStyle w:val="Heading1"/>
        <w:spacing w:before="0" w:line="240" w:lineRule="auto"/>
        <w:jc w:val="both"/>
        <w:rPr>
          <w:b/>
          <w:bCs/>
          <w:sz w:val="28"/>
          <w:szCs w:val="28"/>
          <w:lang w:bidi="fa-IR"/>
        </w:rPr>
      </w:pPr>
      <w:bookmarkStart w:id="24" w:name="_Toc202157530"/>
      <w:r w:rsidRPr="00823D83">
        <w:rPr>
          <w:b/>
          <w:bCs/>
          <w:sz w:val="28"/>
          <w:szCs w:val="28"/>
          <w:rtl/>
          <w:lang w:bidi="fa-IR"/>
        </w:rPr>
        <w:t>راهکارهای جامع تقویت همبستگی ملی در ایران</w:t>
      </w:r>
      <w:bookmarkEnd w:id="24"/>
    </w:p>
    <w:p w:rsidR="00823D83" w:rsidRPr="00132AC3" w:rsidRDefault="00823D83" w:rsidP="00F559DC">
      <w:pPr>
        <w:pStyle w:val="Heading2"/>
        <w:jc w:val="both"/>
        <w:rPr>
          <w:b/>
          <w:bCs/>
          <w:rtl/>
        </w:rPr>
      </w:pPr>
      <w:bookmarkStart w:id="25" w:name="_Toc202157531"/>
      <w:r w:rsidRPr="00132AC3">
        <w:rPr>
          <w:b/>
          <w:bCs/>
          <w:rtl/>
        </w:rPr>
        <w:t>راهکارهای عملی کوتاه‌مدت</w:t>
      </w:r>
      <w:bookmarkEnd w:id="25"/>
    </w:p>
    <w:p w:rsidR="00823D83" w:rsidRPr="00823D83" w:rsidRDefault="00823D83" w:rsidP="00F559DC">
      <w:pPr>
        <w:numPr>
          <w:ilvl w:val="0"/>
          <w:numId w:val="43"/>
        </w:numPr>
        <w:spacing w:after="0" w:line="240" w:lineRule="auto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شفافیت رسانه‌ای در صداوسیما</w:t>
      </w:r>
      <w:r w:rsidRPr="00132AC3">
        <w:rPr>
          <w:sz w:val="24"/>
          <w:szCs w:val="24"/>
          <w:rtl/>
        </w:rPr>
        <w:t xml:space="preserve">: </w:t>
      </w:r>
      <w:r w:rsidRPr="00823D83">
        <w:rPr>
          <w:rtl/>
        </w:rPr>
        <w:t>صداوسیما باید با ارائه گزارش‌های شفاف از عملکرد نهادها و پذیرش خطاهای گذشته، اعتماد عمومی را بازسازی کند.</w:t>
      </w:r>
    </w:p>
    <w:p w:rsidR="00823D83" w:rsidRPr="00823D83" w:rsidRDefault="00823D83" w:rsidP="00F559DC">
      <w:pPr>
        <w:numPr>
          <w:ilvl w:val="0"/>
          <w:numId w:val="43"/>
        </w:numPr>
        <w:spacing w:after="0" w:line="240" w:lineRule="auto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برگزاری گفت‌وگوهای ملی:</w:t>
      </w:r>
      <w:r w:rsidRPr="00823D83">
        <w:rPr>
          <w:rtl/>
        </w:rPr>
        <w:t xml:space="preserve"> سازماندهی نشست‌های عمومی با حضور نخبگان سیاسی، فرهنگی و ورزشی برای تدوین منشور همبستگی ملی.</w:t>
      </w:r>
    </w:p>
    <w:p w:rsidR="00823D83" w:rsidRPr="00823D83" w:rsidRDefault="00823D83" w:rsidP="00F559DC">
      <w:pPr>
        <w:numPr>
          <w:ilvl w:val="0"/>
          <w:numId w:val="43"/>
        </w:numPr>
        <w:spacing w:after="0" w:line="240" w:lineRule="auto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انتشار گزارش‌های اعتمادساز:</w:t>
      </w:r>
      <w:r w:rsidRPr="00823D83">
        <w:rPr>
          <w:rtl/>
        </w:rPr>
        <w:t xml:space="preserve"> انتشار گزارش‌های دوره‌ای از اقدامات حکومتی در راستای پاسخگویی به مطالبات عمومی.</w:t>
      </w:r>
    </w:p>
    <w:p w:rsidR="00823D83" w:rsidRPr="00823D83" w:rsidRDefault="00823D83" w:rsidP="00F559DC">
      <w:pPr>
        <w:numPr>
          <w:ilvl w:val="0"/>
          <w:numId w:val="43"/>
        </w:numPr>
        <w:spacing w:after="0" w:line="240" w:lineRule="auto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کمپین‌های آگاهی‌بخشی ملی:</w:t>
      </w:r>
      <w:r w:rsidRPr="00823D83">
        <w:rPr>
          <w:rtl/>
        </w:rPr>
        <w:t xml:space="preserve"> اجرای کمپین‌های رسانه‌ای با شعارهایی مانند «ایران واحد، آینده مشترک» برای ترویج همدلی.</w:t>
      </w:r>
    </w:p>
    <w:p w:rsidR="00823D83" w:rsidRPr="00823D83" w:rsidRDefault="00823D83" w:rsidP="00F559DC">
      <w:pPr>
        <w:numPr>
          <w:ilvl w:val="0"/>
          <w:numId w:val="43"/>
        </w:numPr>
        <w:spacing w:after="0" w:line="240" w:lineRule="auto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آموزش همدلی در نهادهای آموزشی:</w:t>
      </w:r>
      <w:r w:rsidRPr="00823D83">
        <w:rPr>
          <w:rtl/>
        </w:rPr>
        <w:t xml:space="preserve"> گنجاندن برنامه‌های آموزشی کوتاه‌مدت در مدارس برای ترویج رواداری.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32AC3">
        <w:rPr>
          <w:b/>
          <w:bCs/>
          <w:sz w:val="24"/>
          <w:szCs w:val="24"/>
          <w:rtl/>
        </w:rPr>
        <w:t>تعامل مستقیم مقامات با مردم:</w:t>
      </w:r>
      <w:r w:rsidRPr="00823D83">
        <w:rPr>
          <w:rtl/>
        </w:rPr>
        <w:t xml:space="preserve"> برگزاری جلسات پرسش‌وپاسخ حضوری و مجازی با شهروندان.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ایجاد کانال‌های گفت‌وگوی شهروندی:</w:t>
      </w:r>
      <w:r w:rsidRPr="00823D83">
        <w:rPr>
          <w:rtl/>
        </w:rPr>
        <w:t xml:space="preserve"> راه‌اندازی برنامه‌های تلویزیونی برای بحث‌های عمومی با حضور شهروندان عادی.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حمایت از هنرمندان در ترویج وحدت:</w:t>
      </w:r>
      <w:r w:rsidRPr="00823D83">
        <w:rPr>
          <w:rtl/>
        </w:rPr>
        <w:t xml:space="preserve"> تشویق هنرمندان به تولید آثار فرهنگی با محوریت همبستگی ملی.</w:t>
      </w:r>
    </w:p>
    <w:p w:rsidR="00823D83" w:rsidRPr="00D70E86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D70E86">
        <w:rPr>
          <w:b/>
          <w:bCs/>
          <w:sz w:val="24"/>
          <w:szCs w:val="24"/>
          <w:rtl/>
        </w:rPr>
        <w:t>ترویج گفتمان عذرخواهی:</w:t>
      </w:r>
      <w:r w:rsidRPr="00D70E86">
        <w:rPr>
          <w:rtl/>
        </w:rPr>
        <w:t xml:space="preserve"> تشویق مقامات به پذیرش خطاها و عذرخواهی عمومی در صورت لزوم.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برگزاری جشنواره‌های فرهنگی ملی:</w:t>
      </w:r>
      <w:r w:rsidRPr="00823D83">
        <w:rPr>
          <w:rtl/>
        </w:rPr>
        <w:t xml:space="preserve"> سازماندهی رویدادهای فرهنگی برای تقویت حس هویت مشترک.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تقویت نقش سمن‌ها:</w:t>
      </w:r>
      <w:r w:rsidRPr="00823D83">
        <w:rPr>
          <w:rtl/>
        </w:rPr>
        <w:t xml:space="preserve"> حمایت از سازمان‌های مردم‌نهاد برای ترویج فعالیت‌های اجتماعی مشترک.</w:t>
      </w:r>
    </w:p>
    <w:p w:rsidR="00823D83" w:rsidRPr="00823D83" w:rsidRDefault="00823D83" w:rsidP="00122BFE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تدوین منشور اخلاق رسانه‌ای:</w:t>
      </w:r>
      <w:r w:rsidRPr="00823D83">
        <w:rPr>
          <w:rtl/>
        </w:rPr>
        <w:t xml:space="preserve"> ایجاد دستورالعمل‌هایی برای رسانه‌ها </w:t>
      </w:r>
      <w:r w:rsidR="00122BFE">
        <w:rPr>
          <w:rFonts w:hint="cs"/>
          <w:rtl/>
        </w:rPr>
        <w:t>برای</w:t>
      </w:r>
      <w:r w:rsidRPr="00823D83">
        <w:rPr>
          <w:rtl/>
        </w:rPr>
        <w:t xml:space="preserve"> رعایت انصاف و شفافیت.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تشویق به مشارکت داوطلبانه:</w:t>
      </w:r>
      <w:r w:rsidRPr="00823D83">
        <w:rPr>
          <w:rtl/>
        </w:rPr>
        <w:t xml:space="preserve"> حمایت از طرح‌های داوطلبانه مردمی برای بازسازی مناطق آسیب‌دیده از جنگ.</w:t>
      </w:r>
    </w:p>
    <w:p w:rsidR="00823D83" w:rsidRPr="00823D83" w:rsidRDefault="00823D83" w:rsidP="00F559DC">
      <w:pPr>
        <w:numPr>
          <w:ilvl w:val="0"/>
          <w:numId w:val="43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187731">
        <w:rPr>
          <w:b/>
          <w:bCs/>
          <w:sz w:val="24"/>
          <w:szCs w:val="24"/>
          <w:rtl/>
        </w:rPr>
        <w:t>آموزش مهارت‌های گفت‌وگو:</w:t>
      </w:r>
      <w:r w:rsidRPr="00823D83">
        <w:rPr>
          <w:rtl/>
        </w:rPr>
        <w:t xml:space="preserve"> برگزاری کارگاه‌های آموزشی برای ترویج مهارت‌های گفت‌وگوی سازنده.</w:t>
      </w:r>
    </w:p>
    <w:p w:rsidR="00823D83" w:rsidRPr="00823D83" w:rsidRDefault="00971C62" w:rsidP="00971C62">
      <w:pPr>
        <w:pStyle w:val="Heading2"/>
        <w:jc w:val="both"/>
        <w:rPr>
          <w:b/>
          <w:bCs/>
          <w:rtl/>
        </w:rPr>
      </w:pPr>
      <w:r w:rsidRPr="00132AC3">
        <w:rPr>
          <w:b/>
          <w:bCs/>
          <w:rtl/>
        </w:rPr>
        <w:t xml:space="preserve">راهکارهای عملی </w:t>
      </w:r>
      <w:r>
        <w:rPr>
          <w:rFonts w:hint="cs"/>
          <w:b/>
          <w:bCs/>
          <w:rtl/>
        </w:rPr>
        <w:t xml:space="preserve">بلند </w:t>
      </w:r>
      <w:r w:rsidRPr="00132AC3">
        <w:rPr>
          <w:b/>
          <w:bCs/>
          <w:rtl/>
        </w:rPr>
        <w:t>‌مدت</w:t>
      </w:r>
    </w:p>
    <w:p w:rsidR="00823D83" w:rsidRPr="00823D83" w:rsidRDefault="00971C62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>
        <w:rPr>
          <w:b/>
          <w:bCs/>
          <w:sz w:val="24"/>
          <w:szCs w:val="24"/>
          <w:rtl/>
        </w:rPr>
        <w:t>توسعه رسانه‌ای</w:t>
      </w:r>
      <w:r w:rsidR="00823D83" w:rsidRPr="00FC7ED0">
        <w:rPr>
          <w:b/>
          <w:bCs/>
          <w:sz w:val="24"/>
          <w:szCs w:val="24"/>
          <w:rtl/>
        </w:rPr>
        <w:t>:</w:t>
      </w:r>
      <w:r w:rsidR="00823D83" w:rsidRPr="00823D83">
        <w:rPr>
          <w:rtl/>
        </w:rPr>
        <w:t xml:space="preserve"> ایجاد فضای قانونی برای فعالیت رسانه‌های مستقل و فراگیر.</w:t>
      </w:r>
    </w:p>
    <w:p w:rsidR="00823D83" w:rsidRPr="00823D83" w:rsidRDefault="00823D83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نهادینه‌سازی عدالت توزیعی:</w:t>
      </w:r>
      <w:r w:rsidRPr="00823D83">
        <w:rPr>
          <w:rtl/>
        </w:rPr>
        <w:t xml:space="preserve"> طراحی نظام مالیاتی عادلا</w:t>
      </w:r>
      <w:r w:rsidR="00971C62">
        <w:rPr>
          <w:rtl/>
        </w:rPr>
        <w:t>نه برای کاهش نابرابری‌ها</w:t>
      </w:r>
      <w:r w:rsidRPr="00823D83">
        <w:rPr>
          <w:rtl/>
        </w:rPr>
        <w:t>.</w:t>
      </w:r>
    </w:p>
    <w:p w:rsidR="00823D83" w:rsidRPr="00823D83" w:rsidRDefault="00380698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>
        <w:rPr>
          <w:b/>
          <w:bCs/>
          <w:sz w:val="24"/>
          <w:szCs w:val="24"/>
          <w:rtl/>
        </w:rPr>
        <w:t>تقویت شوراها</w:t>
      </w:r>
      <w:r w:rsidR="00823D83" w:rsidRPr="00FC7ED0">
        <w:rPr>
          <w:b/>
          <w:bCs/>
          <w:sz w:val="24"/>
          <w:szCs w:val="24"/>
          <w:rtl/>
        </w:rPr>
        <w:t>:</w:t>
      </w:r>
      <w:r w:rsidR="00823D83" w:rsidRPr="00823D83">
        <w:rPr>
          <w:rtl/>
        </w:rPr>
        <w:t xml:space="preserve"> افزایش اختیارات شوراهای محلی برای تقویت مشارکت منطقه‌ای.</w:t>
      </w:r>
    </w:p>
    <w:p w:rsidR="00823D83" w:rsidRPr="00823D83" w:rsidRDefault="00823D83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ترویج فرهنگ گفت‌وگوی ملی:</w:t>
      </w:r>
      <w:r w:rsidRPr="00823D83">
        <w:rPr>
          <w:rtl/>
        </w:rPr>
        <w:t xml:space="preserve"> نهادینه‌سازی فرهنگ نقد و گفت‌وگو به‌جای تقابل‌های سیاسی.</w:t>
      </w:r>
    </w:p>
    <w:p w:rsidR="00823D83" w:rsidRPr="00823D83" w:rsidRDefault="00823D83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اصلاح نظام آموزشی:</w:t>
      </w:r>
      <w:r w:rsidRPr="00823D83">
        <w:rPr>
          <w:rtl/>
        </w:rPr>
        <w:t xml:space="preserve"> بازنگری برنامه‌های درسی برای آموزش همبستگی و تنوع فرهنگی.</w:t>
      </w:r>
    </w:p>
    <w:p w:rsidR="00823D83" w:rsidRPr="00823D83" w:rsidRDefault="00823D83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ایجاد نهادهای میانجی مدنی:</w:t>
      </w:r>
      <w:r w:rsidRPr="00823D83">
        <w:rPr>
          <w:rtl/>
        </w:rPr>
        <w:t xml:space="preserve"> تأسیس نهادهای مستقل برای میانجی‌گری بین گروه‌های اجتماعی.</w:t>
      </w:r>
    </w:p>
    <w:p w:rsidR="00823D83" w:rsidRPr="00823D83" w:rsidRDefault="00823D83" w:rsidP="00F559DC">
      <w:pPr>
        <w:numPr>
          <w:ilvl w:val="0"/>
          <w:numId w:val="44"/>
        </w:numPr>
        <w:spacing w:after="0" w:line="240" w:lineRule="auto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توسعه خدمات اجتماعی:</w:t>
      </w:r>
      <w:r w:rsidRPr="00823D83">
        <w:rPr>
          <w:rtl/>
        </w:rPr>
        <w:t xml:space="preserve"> گسترش نظام‌های رفاهی مانند بیمه و آموزش رایگان.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بازتعریف پروژه ملی:</w:t>
      </w:r>
      <w:r w:rsidRPr="00823D83">
        <w:rPr>
          <w:rtl/>
        </w:rPr>
        <w:t xml:space="preserve"> تمرکز گفتمان ملی بر چالش‌های داخلی مانند فقر و نابرابری.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تقویت نظام حقوقی عادلانه:</w:t>
      </w:r>
      <w:r w:rsidRPr="00823D83">
        <w:rPr>
          <w:rtl/>
        </w:rPr>
        <w:t xml:space="preserve"> اصلاح قوانین برای تضمین برابری در برابر قانون.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توسعه زیرساخت‌های دیجیتال:</w:t>
      </w:r>
      <w:r w:rsidRPr="00823D83">
        <w:rPr>
          <w:rtl/>
        </w:rPr>
        <w:t xml:space="preserve"> ایجاد پلتفرم‌های دیجیتال برای مشارکت شهروندان در سیاست‌گذاری.</w:t>
      </w:r>
    </w:p>
    <w:p w:rsidR="00823D83" w:rsidRPr="00D70E86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D70E86">
        <w:rPr>
          <w:b/>
          <w:bCs/>
          <w:sz w:val="24"/>
          <w:szCs w:val="24"/>
          <w:rtl/>
        </w:rPr>
        <w:t>ترویج فرهنگ پاسخگویی:</w:t>
      </w:r>
      <w:r w:rsidRPr="00D70E86">
        <w:rPr>
          <w:rtl/>
        </w:rPr>
        <w:t xml:space="preserve"> نهادینه‌سازی پاسخگویی مقامات به مردم در ساختارهای حکومتی.</w:t>
      </w:r>
    </w:p>
    <w:p w:rsidR="00823D83" w:rsidRPr="00823D83" w:rsidRDefault="008D0A5A" w:rsidP="008D0A5A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bookmarkStart w:id="26" w:name="_GoBack"/>
      <w:bookmarkEnd w:id="26"/>
      <w:r>
        <w:rPr>
          <w:rFonts w:hint="cs"/>
          <w:b/>
          <w:bCs/>
          <w:sz w:val="24"/>
          <w:szCs w:val="24"/>
          <w:rtl/>
        </w:rPr>
        <w:t>تقویت</w:t>
      </w:r>
      <w:r w:rsidR="00823D83" w:rsidRPr="00FC7ED0">
        <w:rPr>
          <w:b/>
          <w:bCs/>
          <w:sz w:val="24"/>
          <w:szCs w:val="24"/>
          <w:rtl/>
        </w:rPr>
        <w:t xml:space="preserve"> نظام نظارت مدنی:</w:t>
      </w:r>
      <w:r w:rsidR="00823D83" w:rsidRPr="00823D83">
        <w:rPr>
          <w:rtl/>
        </w:rPr>
        <w:t xml:space="preserve"> ت</w:t>
      </w:r>
      <w:r>
        <w:rPr>
          <w:rFonts w:hint="cs"/>
          <w:rtl/>
        </w:rPr>
        <w:t>قویت</w:t>
      </w:r>
      <w:r w:rsidR="00823D83" w:rsidRPr="00823D83">
        <w:rPr>
          <w:rtl/>
        </w:rPr>
        <w:t xml:space="preserve"> نهادهای نظارتی مستقل با مشارکت شهروندان.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ترویج تنوع فرهنگی:</w:t>
      </w:r>
      <w:r w:rsidRPr="00823D83">
        <w:rPr>
          <w:rtl/>
        </w:rPr>
        <w:t xml:space="preserve"> به‌رسمیت‌شناختن تنوع قومی و فرهنگی در سیاست‌های کلان.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تقویت دیپلماسی داخلی:</w:t>
      </w:r>
      <w:r w:rsidRPr="00823D83">
        <w:rPr>
          <w:rtl/>
        </w:rPr>
        <w:t xml:space="preserve"> ایجاد گفت‌وگوهای ملی برای کاهش شکاف‌های سیاسی.</w:t>
      </w:r>
    </w:p>
    <w:p w:rsidR="00823D83" w:rsidRPr="00823D83" w:rsidRDefault="008D0A5A" w:rsidP="008D0A5A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>
        <w:rPr>
          <w:rFonts w:hint="cs"/>
          <w:b/>
          <w:bCs/>
          <w:sz w:val="24"/>
          <w:szCs w:val="24"/>
          <w:rtl/>
        </w:rPr>
        <w:t>توسعه</w:t>
      </w:r>
      <w:r w:rsidR="00823D83" w:rsidRPr="00FC7ED0">
        <w:rPr>
          <w:b/>
          <w:bCs/>
          <w:sz w:val="24"/>
          <w:szCs w:val="24"/>
          <w:rtl/>
        </w:rPr>
        <w:t xml:space="preserve"> بانک اطلاعاتی ملی:</w:t>
      </w:r>
      <w:r w:rsidR="00823D83" w:rsidRPr="00823D83">
        <w:rPr>
          <w:rtl/>
        </w:rPr>
        <w:t xml:space="preserve"> </w:t>
      </w:r>
      <w:r>
        <w:rPr>
          <w:rFonts w:hint="cs"/>
          <w:rtl/>
        </w:rPr>
        <w:t>توسعه</w:t>
      </w:r>
      <w:r w:rsidR="00823D83" w:rsidRPr="00823D83">
        <w:rPr>
          <w:rtl/>
        </w:rPr>
        <w:t xml:space="preserve"> پایگاه داده شفاف برای دسترسی عمومی به اطلاعات.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حمایت از پژوهش‌های اجتماعی:</w:t>
      </w:r>
      <w:r w:rsidRPr="00823D83">
        <w:rPr>
          <w:rtl/>
        </w:rPr>
        <w:t xml:space="preserve"> تخصیص بودجه به مطالعات جامعه‌شناختی برای تحلیل شکاف‌های اجتماعی.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تقویت نهادهای خیریه:</w:t>
      </w:r>
      <w:r w:rsidRPr="00823D83">
        <w:rPr>
          <w:rtl/>
        </w:rPr>
        <w:t xml:space="preserve"> حمایت از سازمان‌های خیریه برای کاهش نابرابری‌های اجتماعی.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ایجاد شبکه‌های همکاری منطقه‌ای:</w:t>
      </w:r>
      <w:r w:rsidRPr="00823D83">
        <w:rPr>
          <w:rtl/>
        </w:rPr>
        <w:t xml:space="preserve"> تقویت همکاری بین مناطق برای کاهش تبعیض‌های جغرافیایی.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توسعه نظام سلامت روان:</w:t>
      </w:r>
      <w:r w:rsidRPr="00823D83">
        <w:rPr>
          <w:rtl/>
        </w:rPr>
        <w:t xml:space="preserve"> ارائه خدمات سلامت روان برای کاهش تنش‌های اجتماعی.</w:t>
      </w:r>
    </w:p>
    <w:p w:rsidR="00823D83" w:rsidRPr="00823D83" w:rsidRDefault="00823D83" w:rsidP="00F559DC">
      <w:pPr>
        <w:numPr>
          <w:ilvl w:val="0"/>
          <w:numId w:val="44"/>
        </w:numPr>
        <w:tabs>
          <w:tab w:val="clear" w:pos="720"/>
          <w:tab w:val="num" w:pos="656"/>
        </w:tabs>
        <w:spacing w:after="0" w:line="240" w:lineRule="auto"/>
        <w:ind w:left="656"/>
        <w:jc w:val="both"/>
        <w:rPr>
          <w:rtl/>
        </w:rPr>
      </w:pPr>
      <w:r w:rsidRPr="00FC7ED0">
        <w:rPr>
          <w:b/>
          <w:bCs/>
          <w:sz w:val="24"/>
          <w:szCs w:val="24"/>
          <w:rtl/>
        </w:rPr>
        <w:t>ترویج اقتصاد مشارکتی:</w:t>
      </w:r>
      <w:r w:rsidRPr="00823D83">
        <w:rPr>
          <w:rtl/>
        </w:rPr>
        <w:t xml:space="preserve"> حمایت از تعاونی‌ها برای افزایش مشارکت اقتصادی.</w:t>
      </w:r>
    </w:p>
    <w:p w:rsidR="002B0AEF" w:rsidRPr="002C028C" w:rsidRDefault="002B0AEF" w:rsidP="002B0AEF">
      <w:pPr>
        <w:spacing w:after="0" w:line="240" w:lineRule="auto"/>
        <w:jc w:val="both"/>
        <w:rPr>
          <w:rtl/>
          <w:lang w:bidi="fa-IR"/>
        </w:rPr>
      </w:pPr>
    </w:p>
    <w:p w:rsidR="002B0AEF" w:rsidRPr="002B0AEF" w:rsidRDefault="002B0AEF" w:rsidP="002B0AEF">
      <w:pPr>
        <w:pStyle w:val="Heading1"/>
        <w:spacing w:before="0" w:line="240" w:lineRule="auto"/>
        <w:jc w:val="both"/>
        <w:rPr>
          <w:b/>
          <w:bCs/>
          <w:sz w:val="28"/>
          <w:szCs w:val="28"/>
          <w:lang w:bidi="fa-IR"/>
        </w:rPr>
      </w:pPr>
      <w:bookmarkStart w:id="27" w:name="_Toc202157533"/>
      <w:r w:rsidRPr="002B0AEF">
        <w:rPr>
          <w:rFonts w:hint="cs"/>
          <w:b/>
          <w:bCs/>
          <w:sz w:val="28"/>
          <w:szCs w:val="28"/>
          <w:rtl/>
          <w:lang w:bidi="fa-IR"/>
        </w:rPr>
        <w:t>چشم‌انداز و جمع‌بندی</w:t>
      </w:r>
      <w:bookmarkEnd w:id="27"/>
    </w:p>
    <w:p w:rsidR="002B0AEF" w:rsidRPr="002B0AEF" w:rsidRDefault="002B0AEF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28" w:name="_Toc202157534"/>
      <w:r w:rsidRPr="002B0AEF">
        <w:rPr>
          <w:rFonts w:hint="cs"/>
          <w:b/>
          <w:bCs/>
          <w:rtl/>
          <w:lang w:bidi="fa-IR"/>
        </w:rPr>
        <w:t>چشم‌انداز مطلوب:</w:t>
      </w:r>
      <w:bookmarkEnd w:id="28"/>
    </w:p>
    <w:p w:rsidR="002B0AEF" w:rsidRPr="002B0AEF" w:rsidRDefault="002B0AEF" w:rsidP="00122BFE">
      <w:pPr>
        <w:spacing w:after="0" w:line="240" w:lineRule="auto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در افق پیش رو، جامعه‌ای ترسیم می‌کنیم که در آن، همبستگی ملی، واقعیت</w:t>
      </w:r>
      <w:r w:rsidR="00122BFE">
        <w:rPr>
          <w:rFonts w:hint="cs"/>
          <w:rtl/>
          <w:lang w:bidi="fa-IR"/>
        </w:rPr>
        <w:t>ی</w:t>
      </w:r>
      <w:r w:rsidRPr="002B0AEF">
        <w:rPr>
          <w:rFonts w:hint="cs"/>
          <w:rtl/>
          <w:lang w:bidi="fa-IR"/>
        </w:rPr>
        <w:t xml:space="preserve"> جاری و ساری در تمام سطوح زندگی اجتماعی است. جامعه‌ای که در آن:</w:t>
      </w:r>
    </w:p>
    <w:p w:rsidR="002B0AEF" w:rsidRPr="002B0AEF" w:rsidRDefault="002B0AEF" w:rsidP="002B0AEF">
      <w:pPr>
        <w:numPr>
          <w:ilvl w:val="0"/>
          <w:numId w:val="41"/>
        </w:numPr>
        <w:spacing w:after="0" w:line="240" w:lineRule="auto"/>
        <w:jc w:val="both"/>
        <w:rPr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همبستگی پایدار و مستحکم:</w:t>
      </w:r>
      <w:r w:rsidRPr="00AB7FD6">
        <w:rPr>
          <w:rFonts w:hint="cs"/>
          <w:sz w:val="24"/>
          <w:szCs w:val="24"/>
          <w:rtl/>
          <w:lang w:bidi="fa-IR"/>
        </w:rPr>
        <w:t xml:space="preserve"> </w:t>
      </w:r>
      <w:r w:rsidRPr="002B0AEF">
        <w:rPr>
          <w:rFonts w:hint="cs"/>
          <w:rtl/>
          <w:lang w:bidi="fa-IR"/>
        </w:rPr>
        <w:t>پیوندهای عمیق و ناگسستنی بین آحاد جامعه، همچون سدی مستحکم در برابر تهدیدات داخلی و خارجی عمل می‌کند و امنیت و ثبات کشور را تضمین می‌نماید.</w:t>
      </w:r>
    </w:p>
    <w:p w:rsidR="002B0AEF" w:rsidRPr="002B0AEF" w:rsidRDefault="002B0AEF" w:rsidP="002B0AEF">
      <w:pPr>
        <w:numPr>
          <w:ilvl w:val="0"/>
          <w:numId w:val="41"/>
        </w:numPr>
        <w:spacing w:after="0" w:line="240" w:lineRule="auto"/>
        <w:jc w:val="both"/>
        <w:rPr>
          <w:rtl/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اعتماد عمومی فزاینده و سرمایه اجتماعی غنی:</w:t>
      </w:r>
      <w:r w:rsidRPr="002B0AEF">
        <w:rPr>
          <w:rFonts w:hint="cs"/>
          <w:rtl/>
          <w:lang w:bidi="fa-IR"/>
        </w:rPr>
        <w:t xml:space="preserve"> اعتماد متقابل بین مردم و حاکمیت، بستری مناسب برای توسعه‌ی پایدار و پیشرفت همه‌جانبه فراهم می‌آورد و سرمایه اجتماعی، به عنوان گرانبهاترین دارایی جامعه، روز به روز غنی‌تر می‌شود.</w:t>
      </w:r>
    </w:p>
    <w:p w:rsidR="002B0AEF" w:rsidRDefault="002B0AEF" w:rsidP="002B0AEF">
      <w:pPr>
        <w:numPr>
          <w:ilvl w:val="0"/>
          <w:numId w:val="41"/>
        </w:numPr>
        <w:spacing w:after="0" w:line="240" w:lineRule="auto"/>
        <w:jc w:val="both"/>
        <w:rPr>
          <w:lang w:bidi="fa-IR"/>
        </w:rPr>
      </w:pPr>
      <w:r w:rsidRPr="00AB7FD6">
        <w:rPr>
          <w:rFonts w:hint="cs"/>
          <w:b/>
          <w:bCs/>
          <w:sz w:val="24"/>
          <w:szCs w:val="24"/>
          <w:rtl/>
          <w:lang w:bidi="fa-IR"/>
        </w:rPr>
        <w:t>فرهنگ گفتگو و مدارا نهادینه شده:</w:t>
      </w:r>
      <w:r w:rsidRPr="002B0AEF">
        <w:rPr>
          <w:rFonts w:hint="cs"/>
          <w:rtl/>
          <w:lang w:bidi="fa-IR"/>
        </w:rPr>
        <w:t xml:space="preserve"> تفاوت‌ها و تنوع دیدگاه‌ها، به جای تهدید، به فرصتی برای رشد و بالندگی تبدیل می‌شود و فرهنگ گفتگو و مدارا، به عنوان یک ارزش بنیادین، در جامعه نهادینه می‌گردد.</w:t>
      </w:r>
    </w:p>
    <w:p w:rsidR="00E57F4C" w:rsidRPr="002B0AEF" w:rsidRDefault="00E57F4C" w:rsidP="00E57F4C">
      <w:pPr>
        <w:spacing w:after="0" w:line="240" w:lineRule="auto"/>
        <w:ind w:left="720"/>
        <w:jc w:val="both"/>
        <w:rPr>
          <w:rtl/>
          <w:lang w:bidi="fa-IR"/>
        </w:rPr>
      </w:pPr>
    </w:p>
    <w:p w:rsidR="002B0AEF" w:rsidRPr="002B0AEF" w:rsidRDefault="002B0AEF" w:rsidP="002B0AEF">
      <w:pPr>
        <w:pStyle w:val="Heading2"/>
        <w:spacing w:before="0" w:line="240" w:lineRule="auto"/>
        <w:jc w:val="both"/>
        <w:rPr>
          <w:b/>
          <w:bCs/>
          <w:rtl/>
          <w:lang w:bidi="fa-IR"/>
        </w:rPr>
      </w:pPr>
      <w:bookmarkStart w:id="29" w:name="_Toc202157535"/>
      <w:r w:rsidRPr="00331D47">
        <w:rPr>
          <w:rFonts w:hint="cs"/>
          <w:b/>
          <w:bCs/>
          <w:highlight w:val="yellow"/>
          <w:rtl/>
          <w:lang w:bidi="fa-IR"/>
        </w:rPr>
        <w:t>جمع‌بندی:</w:t>
      </w:r>
      <w:bookmarkEnd w:id="29"/>
    </w:p>
    <w:p w:rsidR="002B0AEF" w:rsidRPr="002B0AEF" w:rsidRDefault="002B0AEF" w:rsidP="00561743">
      <w:pPr>
        <w:spacing w:after="0" w:line="240" w:lineRule="auto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همان</w:t>
      </w:r>
      <w:r w:rsidR="00561743">
        <w:rPr>
          <w:rFonts w:hint="eastAsia"/>
          <w:rtl/>
          <w:lang w:bidi="fa-IR"/>
        </w:rPr>
        <w:t>‌</w:t>
      </w:r>
      <w:r w:rsidRPr="002B0AEF">
        <w:rPr>
          <w:rFonts w:hint="cs"/>
          <w:rtl/>
          <w:lang w:bidi="fa-IR"/>
        </w:rPr>
        <w:t>گونه که مورد ت</w:t>
      </w:r>
      <w:r w:rsidR="00561743">
        <w:rPr>
          <w:rFonts w:hint="cs"/>
          <w:rtl/>
          <w:lang w:bidi="fa-IR"/>
        </w:rPr>
        <w:t>أ</w:t>
      </w:r>
      <w:r w:rsidRPr="002B0AEF">
        <w:rPr>
          <w:rFonts w:hint="cs"/>
          <w:rtl/>
          <w:lang w:bidi="fa-IR"/>
        </w:rPr>
        <w:t>کید قرا</w:t>
      </w:r>
      <w:r w:rsidR="00561743">
        <w:rPr>
          <w:rFonts w:hint="cs"/>
          <w:rtl/>
          <w:lang w:bidi="fa-IR"/>
        </w:rPr>
        <w:t>ر گرفت، حفظ و تقویت همبستگی ملی</w:t>
      </w:r>
      <w:r w:rsidR="00331D47">
        <w:rPr>
          <w:rFonts w:hint="cs"/>
          <w:rtl/>
          <w:lang w:bidi="fa-IR"/>
        </w:rPr>
        <w:t>،</w:t>
      </w:r>
      <w:r w:rsidRPr="002B0AEF">
        <w:rPr>
          <w:rFonts w:hint="cs"/>
          <w:rtl/>
          <w:lang w:bidi="fa-IR"/>
        </w:rPr>
        <w:t xml:space="preserve"> ضرورت</w:t>
      </w:r>
      <w:r w:rsidR="00561743">
        <w:rPr>
          <w:rFonts w:hint="cs"/>
          <w:rtl/>
          <w:lang w:bidi="fa-IR"/>
        </w:rPr>
        <w:t>ی</w:t>
      </w:r>
      <w:r w:rsidRPr="002B0AEF">
        <w:rPr>
          <w:rFonts w:hint="cs"/>
          <w:rtl/>
          <w:lang w:bidi="fa-IR"/>
        </w:rPr>
        <w:t xml:space="preserve"> راهبردی برای عبور از چالش‌ها و دستیابی به اهداف بلندمدت کشور است. </w:t>
      </w:r>
      <w:r w:rsidR="00693270">
        <w:rPr>
          <w:rFonts w:hint="cs"/>
          <w:rtl/>
          <w:lang w:bidi="fa-IR"/>
        </w:rPr>
        <w:t>جنگ</w:t>
      </w:r>
      <w:r w:rsidR="00561743">
        <w:rPr>
          <w:rFonts w:hint="cs"/>
          <w:rtl/>
          <w:lang w:bidi="fa-IR"/>
        </w:rPr>
        <w:t xml:space="preserve"> 12 روزه</w:t>
      </w:r>
      <w:r w:rsidRPr="002B0AEF">
        <w:rPr>
          <w:rFonts w:hint="cs"/>
          <w:rtl/>
          <w:lang w:bidi="fa-IR"/>
        </w:rPr>
        <w:t xml:space="preserve"> بار دیگر نشان داد که در سایه‌ی وحدت و همدلی، می‌توان بر هر مشکلی فائق آمد و آینده‌ای روشن برای ایران اسلامی رقم زد.</w:t>
      </w:r>
    </w:p>
    <w:p w:rsidR="002B0AEF" w:rsidRDefault="002B0AEF" w:rsidP="00331D47">
      <w:pPr>
        <w:spacing w:after="0" w:line="240" w:lineRule="auto"/>
        <w:jc w:val="both"/>
        <w:rPr>
          <w:rtl/>
          <w:lang w:bidi="fa-IR"/>
        </w:rPr>
      </w:pPr>
      <w:r w:rsidRPr="002B0AEF">
        <w:rPr>
          <w:rFonts w:hint="cs"/>
          <w:rtl/>
          <w:lang w:bidi="fa-IR"/>
        </w:rPr>
        <w:t>اکنون، نوبت به عمل است. از تمامی آحاد جامعه، نخبگان، مسئولان، رسانه‌ها و نهادهای مدنی دعوت می‌کنیم تا با همدلی و هم‌افزایی در راستای تحقق چشم‌انداز جامعه‌ای متحد و منسجم گام بردارند. بیایید با تکیه بر مشترکات فرهنگی، ارزش‌های ملی و منافع عالیه کشور، دست در دست هم دهیم و ایرانی آباد و آزاد را برای نسل‌های آینده به ارمغان آوریم.</w:t>
      </w:r>
    </w:p>
    <w:p w:rsidR="00943EBA" w:rsidRDefault="00943EBA" w:rsidP="002B0AEF">
      <w:pPr>
        <w:spacing w:after="0" w:line="240" w:lineRule="auto"/>
        <w:jc w:val="both"/>
        <w:rPr>
          <w:rtl/>
          <w:lang w:bidi="fa-IR"/>
        </w:rPr>
      </w:pPr>
    </w:p>
    <w:p w:rsidR="00943EBA" w:rsidRPr="002B0AEF" w:rsidRDefault="00943EBA" w:rsidP="002B0AEF">
      <w:pPr>
        <w:spacing w:after="0" w:line="240" w:lineRule="auto"/>
        <w:jc w:val="both"/>
        <w:rPr>
          <w:rtl/>
          <w:lang w:bidi="fa-IR"/>
        </w:rPr>
      </w:pPr>
    </w:p>
    <w:p w:rsidR="002C028C" w:rsidRPr="002C028C" w:rsidRDefault="002C028C" w:rsidP="002B0AEF">
      <w:pPr>
        <w:spacing w:after="0" w:line="240" w:lineRule="auto"/>
        <w:jc w:val="both"/>
        <w:rPr>
          <w:rtl/>
          <w:lang w:bidi="fa-IR"/>
        </w:rPr>
      </w:pPr>
    </w:p>
    <w:p w:rsidR="004920DA" w:rsidRDefault="004920DA" w:rsidP="002B0AEF">
      <w:pPr>
        <w:spacing w:after="0" w:line="240" w:lineRule="auto"/>
        <w:jc w:val="both"/>
      </w:pPr>
    </w:p>
    <w:sectPr w:rsidR="004920DA" w:rsidSect="00603D96">
      <w:headerReference w:type="default" r:id="rId17"/>
      <w:footerReference w:type="default" r:id="rId18"/>
      <w:pgSz w:w="11906" w:h="16838" w:code="9"/>
      <w:pgMar w:top="1440" w:right="1440" w:bottom="1440" w:left="1440" w:header="720" w:footer="720" w:gutter="0"/>
      <w:pgBorders w:offsetFrom="page">
        <w:bottom w:val="single" w:sz="18" w:space="24" w:color="006666"/>
        <w:right w:val="single" w:sz="18" w:space="24" w:color="006666"/>
      </w:pgBorders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A96" w:rsidRDefault="00560A96" w:rsidP="00AB7FD6">
      <w:pPr>
        <w:spacing w:after="0" w:line="240" w:lineRule="auto"/>
      </w:pPr>
      <w:r>
        <w:separator/>
      </w:r>
    </w:p>
  </w:endnote>
  <w:endnote w:type="continuationSeparator" w:id="0">
    <w:p w:rsidR="00560A96" w:rsidRDefault="00560A96" w:rsidP="00AB7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D6" w:rsidRDefault="00AB7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D6" w:rsidRDefault="00AB7F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087057033"/>
      <w:docPartObj>
        <w:docPartGallery w:val="Page Numbers (Bottom of Page)"/>
        <w:docPartUnique/>
      </w:docPartObj>
    </w:sdtPr>
    <w:sdtEndPr/>
    <w:sdtContent>
      <w:p w:rsidR="00AB7FD6" w:rsidRDefault="00603D96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2646680</wp:posOffset>
                  </wp:positionH>
                  <wp:positionV relativeFrom="page">
                    <wp:posOffset>9653905</wp:posOffset>
                  </wp:positionV>
                  <wp:extent cx="436880" cy="716915"/>
                  <wp:effectExtent l="0" t="0" r="20320" b="26035"/>
                  <wp:wrapNone/>
                  <wp:docPr id="5" name="Group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7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66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6666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603D96" w:rsidRDefault="00603D96">
                                <w:pPr>
                                  <w:pStyle w:val="Footer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70E86" w:rsidRPr="00D70E86">
                                  <w:rPr>
                                    <w:noProof/>
                                    <w:sz w:val="16"/>
                                    <w:szCs w:val="16"/>
                                    <w:rtl/>
                                  </w:rPr>
                                  <w:t>10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5" o:spid="_x0000_s1029" style="position:absolute;left:0;text-align:left;margin-left:208.4pt;margin-top:760.15pt;width:34.4pt;height:56.45pt;z-index:251659264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30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" strokecolor="#066"/>
                  <v:rect id="Rectangle 78" o:spid="_x0000_s1031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" filled="f" strokecolor="#066">
                    <v:textbox>
                      <w:txbxContent>
                        <w:p w:rsidR="00603D96" w:rsidRDefault="00603D96">
                          <w:pPr>
                            <w:pStyle w:val="Footer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70E86" w:rsidRPr="00D70E86">
                            <w:rPr>
                              <w:noProof/>
                              <w:sz w:val="16"/>
                              <w:szCs w:val="16"/>
                              <w:rtl/>
                            </w:rPr>
                            <w:t>10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A96" w:rsidRDefault="00560A96" w:rsidP="00AB7FD6">
      <w:pPr>
        <w:spacing w:after="0" w:line="240" w:lineRule="auto"/>
      </w:pPr>
      <w:r>
        <w:separator/>
      </w:r>
    </w:p>
  </w:footnote>
  <w:footnote w:type="continuationSeparator" w:id="0">
    <w:p w:rsidR="00560A96" w:rsidRDefault="00560A96" w:rsidP="00AB7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D6" w:rsidRDefault="00AB7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D6" w:rsidRDefault="00AB7F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D6" w:rsidRDefault="00AB7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4C9"/>
    <w:multiLevelType w:val="multilevel"/>
    <w:tmpl w:val="4D7A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C186E"/>
    <w:multiLevelType w:val="multilevel"/>
    <w:tmpl w:val="DA64C9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F199B"/>
    <w:multiLevelType w:val="multilevel"/>
    <w:tmpl w:val="22687A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8E30C6"/>
    <w:multiLevelType w:val="multilevel"/>
    <w:tmpl w:val="D0C0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5335B"/>
    <w:multiLevelType w:val="multilevel"/>
    <w:tmpl w:val="E63885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1785D"/>
    <w:multiLevelType w:val="multilevel"/>
    <w:tmpl w:val="A474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95F2D"/>
    <w:multiLevelType w:val="hybridMultilevel"/>
    <w:tmpl w:val="A77009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19015B"/>
    <w:multiLevelType w:val="multilevel"/>
    <w:tmpl w:val="7D22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A82140"/>
    <w:multiLevelType w:val="multilevel"/>
    <w:tmpl w:val="B7CC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051B55"/>
    <w:multiLevelType w:val="multilevel"/>
    <w:tmpl w:val="A16C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250B5"/>
    <w:multiLevelType w:val="multilevel"/>
    <w:tmpl w:val="E6D0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B92DD6"/>
    <w:multiLevelType w:val="multilevel"/>
    <w:tmpl w:val="2F3C7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256430"/>
    <w:multiLevelType w:val="multilevel"/>
    <w:tmpl w:val="B6B4B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630BD5"/>
    <w:multiLevelType w:val="multilevel"/>
    <w:tmpl w:val="17522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0F4DCD"/>
    <w:multiLevelType w:val="multilevel"/>
    <w:tmpl w:val="0E623B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1C0F79"/>
    <w:multiLevelType w:val="multilevel"/>
    <w:tmpl w:val="95A6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6A4FBC"/>
    <w:multiLevelType w:val="multilevel"/>
    <w:tmpl w:val="6AB4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6851F3"/>
    <w:multiLevelType w:val="multilevel"/>
    <w:tmpl w:val="231E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490ACE"/>
    <w:multiLevelType w:val="multilevel"/>
    <w:tmpl w:val="57D02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61631E"/>
    <w:multiLevelType w:val="multilevel"/>
    <w:tmpl w:val="6876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5564DE"/>
    <w:multiLevelType w:val="multilevel"/>
    <w:tmpl w:val="D974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66E85"/>
    <w:multiLevelType w:val="multilevel"/>
    <w:tmpl w:val="4476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D240E3"/>
    <w:multiLevelType w:val="hybridMultilevel"/>
    <w:tmpl w:val="0E46D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48784E"/>
    <w:multiLevelType w:val="multilevel"/>
    <w:tmpl w:val="3F8E8D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2D83F71"/>
    <w:multiLevelType w:val="multilevel"/>
    <w:tmpl w:val="0CB616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6D2079"/>
    <w:multiLevelType w:val="multilevel"/>
    <w:tmpl w:val="D3D65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265BAD"/>
    <w:multiLevelType w:val="multilevel"/>
    <w:tmpl w:val="7370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A53631"/>
    <w:multiLevelType w:val="multilevel"/>
    <w:tmpl w:val="56881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BB553D3"/>
    <w:multiLevelType w:val="multilevel"/>
    <w:tmpl w:val="310E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D03EA8"/>
    <w:multiLevelType w:val="multilevel"/>
    <w:tmpl w:val="08363E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44C67BD"/>
    <w:multiLevelType w:val="multilevel"/>
    <w:tmpl w:val="077A2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C13982"/>
    <w:multiLevelType w:val="multilevel"/>
    <w:tmpl w:val="B998AC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0F6257"/>
    <w:multiLevelType w:val="multilevel"/>
    <w:tmpl w:val="EB3E58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50F8D"/>
    <w:multiLevelType w:val="multilevel"/>
    <w:tmpl w:val="A342C9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3754D7"/>
    <w:multiLevelType w:val="multilevel"/>
    <w:tmpl w:val="0C3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4653B"/>
    <w:multiLevelType w:val="multilevel"/>
    <w:tmpl w:val="C8C0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844E6A"/>
    <w:multiLevelType w:val="multilevel"/>
    <w:tmpl w:val="D6EC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5044C7"/>
    <w:multiLevelType w:val="multilevel"/>
    <w:tmpl w:val="ADE6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8D77B2"/>
    <w:multiLevelType w:val="multilevel"/>
    <w:tmpl w:val="4E7C43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092AD3"/>
    <w:multiLevelType w:val="multilevel"/>
    <w:tmpl w:val="4B12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F94C74"/>
    <w:multiLevelType w:val="multilevel"/>
    <w:tmpl w:val="8B0E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D27073"/>
    <w:multiLevelType w:val="multilevel"/>
    <w:tmpl w:val="5AEC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AE7968"/>
    <w:multiLevelType w:val="multilevel"/>
    <w:tmpl w:val="B03C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B25D21"/>
    <w:multiLevelType w:val="multilevel"/>
    <w:tmpl w:val="12CA31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C93CCD"/>
    <w:multiLevelType w:val="multilevel"/>
    <w:tmpl w:val="78E0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1"/>
  </w:num>
  <w:num w:numId="4">
    <w:abstractNumId w:val="41"/>
  </w:num>
  <w:num w:numId="5">
    <w:abstractNumId w:val="24"/>
  </w:num>
  <w:num w:numId="6">
    <w:abstractNumId w:val="17"/>
  </w:num>
  <w:num w:numId="7">
    <w:abstractNumId w:val="2"/>
  </w:num>
  <w:num w:numId="8">
    <w:abstractNumId w:val="44"/>
  </w:num>
  <w:num w:numId="9">
    <w:abstractNumId w:val="18"/>
  </w:num>
  <w:num w:numId="10">
    <w:abstractNumId w:val="8"/>
  </w:num>
  <w:num w:numId="11">
    <w:abstractNumId w:val="13"/>
  </w:num>
  <w:num w:numId="12">
    <w:abstractNumId w:val="10"/>
  </w:num>
  <w:num w:numId="13">
    <w:abstractNumId w:val="14"/>
  </w:num>
  <w:num w:numId="14">
    <w:abstractNumId w:val="20"/>
  </w:num>
  <w:num w:numId="15">
    <w:abstractNumId w:val="33"/>
  </w:num>
  <w:num w:numId="16">
    <w:abstractNumId w:val="0"/>
  </w:num>
  <w:num w:numId="17">
    <w:abstractNumId w:val="26"/>
  </w:num>
  <w:num w:numId="18">
    <w:abstractNumId w:val="9"/>
  </w:num>
  <w:num w:numId="19">
    <w:abstractNumId w:val="12"/>
  </w:num>
  <w:num w:numId="20">
    <w:abstractNumId w:val="3"/>
  </w:num>
  <w:num w:numId="21">
    <w:abstractNumId w:val="43"/>
  </w:num>
  <w:num w:numId="22">
    <w:abstractNumId w:val="16"/>
  </w:num>
  <w:num w:numId="23">
    <w:abstractNumId w:val="32"/>
  </w:num>
  <w:num w:numId="24">
    <w:abstractNumId w:val="40"/>
  </w:num>
  <w:num w:numId="25">
    <w:abstractNumId w:val="37"/>
  </w:num>
  <w:num w:numId="26">
    <w:abstractNumId w:val="19"/>
  </w:num>
  <w:num w:numId="27">
    <w:abstractNumId w:val="27"/>
  </w:num>
  <w:num w:numId="28">
    <w:abstractNumId w:val="30"/>
  </w:num>
  <w:num w:numId="29">
    <w:abstractNumId w:val="29"/>
  </w:num>
  <w:num w:numId="30">
    <w:abstractNumId w:val="28"/>
  </w:num>
  <w:num w:numId="31">
    <w:abstractNumId w:val="31"/>
  </w:num>
  <w:num w:numId="32">
    <w:abstractNumId w:val="39"/>
  </w:num>
  <w:num w:numId="33">
    <w:abstractNumId w:val="25"/>
  </w:num>
  <w:num w:numId="34">
    <w:abstractNumId w:val="7"/>
  </w:num>
  <w:num w:numId="35">
    <w:abstractNumId w:val="4"/>
  </w:num>
  <w:num w:numId="36">
    <w:abstractNumId w:val="35"/>
  </w:num>
  <w:num w:numId="37">
    <w:abstractNumId w:val="23"/>
  </w:num>
  <w:num w:numId="38">
    <w:abstractNumId w:val="21"/>
  </w:num>
  <w:num w:numId="39">
    <w:abstractNumId w:val="38"/>
  </w:num>
  <w:num w:numId="40">
    <w:abstractNumId w:val="5"/>
  </w:num>
  <w:num w:numId="41">
    <w:abstractNumId w:val="34"/>
  </w:num>
  <w:num w:numId="42">
    <w:abstractNumId w:val="6"/>
  </w:num>
  <w:num w:numId="43">
    <w:abstractNumId w:val="36"/>
  </w:num>
  <w:num w:numId="44">
    <w:abstractNumId w:val="42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8C"/>
    <w:rsid w:val="0003086D"/>
    <w:rsid w:val="000A797F"/>
    <w:rsid w:val="000F626F"/>
    <w:rsid w:val="00122BFE"/>
    <w:rsid w:val="00132AC3"/>
    <w:rsid w:val="0018291E"/>
    <w:rsid w:val="00187731"/>
    <w:rsid w:val="00294C14"/>
    <w:rsid w:val="002B0AEF"/>
    <w:rsid w:val="002C028C"/>
    <w:rsid w:val="00324579"/>
    <w:rsid w:val="00331D47"/>
    <w:rsid w:val="00380698"/>
    <w:rsid w:val="003A3986"/>
    <w:rsid w:val="004368E3"/>
    <w:rsid w:val="004920DA"/>
    <w:rsid w:val="00493A8D"/>
    <w:rsid w:val="004A118A"/>
    <w:rsid w:val="004D02C9"/>
    <w:rsid w:val="00501D03"/>
    <w:rsid w:val="00541FF1"/>
    <w:rsid w:val="0055470A"/>
    <w:rsid w:val="00560A96"/>
    <w:rsid w:val="00561743"/>
    <w:rsid w:val="00603D96"/>
    <w:rsid w:val="0062116A"/>
    <w:rsid w:val="00693270"/>
    <w:rsid w:val="006B1B84"/>
    <w:rsid w:val="006B650E"/>
    <w:rsid w:val="00767BD4"/>
    <w:rsid w:val="0078247F"/>
    <w:rsid w:val="007A531C"/>
    <w:rsid w:val="00800A63"/>
    <w:rsid w:val="00811F2A"/>
    <w:rsid w:val="00823D83"/>
    <w:rsid w:val="008334D8"/>
    <w:rsid w:val="008D0A5A"/>
    <w:rsid w:val="00943EBA"/>
    <w:rsid w:val="009633A8"/>
    <w:rsid w:val="00971C62"/>
    <w:rsid w:val="00972921"/>
    <w:rsid w:val="009861D2"/>
    <w:rsid w:val="009D529F"/>
    <w:rsid w:val="00A82C08"/>
    <w:rsid w:val="00AB6DFE"/>
    <w:rsid w:val="00AB7FD6"/>
    <w:rsid w:val="00AF503A"/>
    <w:rsid w:val="00B17692"/>
    <w:rsid w:val="00B3404C"/>
    <w:rsid w:val="00B538DC"/>
    <w:rsid w:val="00C164E9"/>
    <w:rsid w:val="00C342D9"/>
    <w:rsid w:val="00C45330"/>
    <w:rsid w:val="00CC0910"/>
    <w:rsid w:val="00D70E86"/>
    <w:rsid w:val="00D7108B"/>
    <w:rsid w:val="00D753BB"/>
    <w:rsid w:val="00DA2EB0"/>
    <w:rsid w:val="00DE4C63"/>
    <w:rsid w:val="00E46F6A"/>
    <w:rsid w:val="00E57F4C"/>
    <w:rsid w:val="00F544D1"/>
    <w:rsid w:val="00F559DC"/>
    <w:rsid w:val="00FC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28FB641-DFF7-482A-B82A-71377E92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4D8"/>
  </w:style>
  <w:style w:type="paragraph" w:styleId="Heading1">
    <w:name w:val="heading 1"/>
    <w:basedOn w:val="Normal"/>
    <w:next w:val="Normal"/>
    <w:link w:val="Heading1Char"/>
    <w:uiPriority w:val="9"/>
    <w:qFormat/>
    <w:rsid w:val="002B0A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A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A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A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B7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FD6"/>
  </w:style>
  <w:style w:type="paragraph" w:styleId="Footer">
    <w:name w:val="footer"/>
    <w:basedOn w:val="Normal"/>
    <w:link w:val="FooterChar"/>
    <w:uiPriority w:val="99"/>
    <w:unhideWhenUsed/>
    <w:rsid w:val="00AB7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FD6"/>
  </w:style>
  <w:style w:type="paragraph" w:styleId="TOCHeading">
    <w:name w:val="TOC Heading"/>
    <w:basedOn w:val="Heading1"/>
    <w:next w:val="Normal"/>
    <w:uiPriority w:val="39"/>
    <w:unhideWhenUsed/>
    <w:qFormat/>
    <w:rsid w:val="00AB7FD6"/>
    <w:pPr>
      <w:bidi w:val="0"/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B7FD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B7FD6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B7F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3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farsi.khamenei.ir/speech-content?id=5192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Cambria"/>
        <a:ea typeface=""/>
        <a:cs typeface="B Zar"/>
      </a:majorFont>
      <a:minorFont>
        <a:latin typeface="Calibri"/>
        <a:ea typeface=""/>
        <a:cs typeface="B Z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40152-28FC-4DE1-9FAA-9A94A7DF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10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Goodarz_Salmani</dc:creator>
  <cp:keywords/>
  <dc:description/>
  <cp:lastModifiedBy>Goodarz_Salmani</cp:lastModifiedBy>
  <cp:revision>28</cp:revision>
  <cp:lastPrinted>2025-07-07T12:50:00Z</cp:lastPrinted>
  <dcterms:created xsi:type="dcterms:W3CDTF">2025-06-29T08:43:00Z</dcterms:created>
  <dcterms:modified xsi:type="dcterms:W3CDTF">2025-07-08T09:30:00Z</dcterms:modified>
</cp:coreProperties>
</file>